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Speech</w:t>
      </w:r>
      <w:r>
        <w:t xml:space="preserve"> </w:t>
      </w:r>
      <w:r>
        <w:t xml:space="preserve">Therapist</w:t>
      </w:r>
      <w:r>
        <w:t xml:space="preserve"> </w:t>
      </w:r>
      <w:r>
        <w:t xml:space="preserve">in</w:t>
      </w:r>
      <w:r>
        <w:t xml:space="preserve"> </w:t>
      </w:r>
      <w:r>
        <w:t xml:space="preserve">Netherlands</w:t>
      </w:r>
      <w:r>
        <w:t xml:space="preserve"> </w:t>
      </w:r>
      <w:r>
        <w:t xml:space="preserve">Amsterdam</w:t>
      </w:r>
    </w:p>
    <w:bookmarkStart w:id="26" w:name="X4a4156f8565bcf281ef121ee3d5d2a42517ade9"/>
    <w:p>
      <w:pPr>
        <w:pStyle w:val="Heading1"/>
      </w:pPr>
      <w:r>
        <w:t xml:space="preserve">Bridging Communication Gaps: A Comprehensive Analysis of the Speech Therapist in Netherlands Amsterdam</w:t>
      </w:r>
    </w:p>
    <w:p>
      <w:pPr>
        <w:pStyle w:val="FirstParagraph"/>
      </w:pPr>
      <w:r>
        <w:rPr>
          <w:bCs/>
          <w:b/>
        </w:rPr>
        <w:t xml:space="preserve">Absolute Zero Context:</w:t>
      </w:r>
    </w:p>
    <w:p>
      <w:pPr>
        <w:pStyle w:val="BodyText"/>
      </w:pPr>
      <w:r>
        <w:t xml:space="preserve">In the vibrant, multicultural, and highly organized cityscape of</w:t>
      </w:r>
      <w:r>
        <w:t xml:space="preserve"> </w:t>
      </w:r>
      <w:r>
        <w:rPr>
          <w:bCs/>
          <w:b/>
        </w:rPr>
        <w:t xml:space="preserve">Netherlands Amsterdam</w:t>
      </w:r>
      <w:r>
        <w:t xml:space="preserve">, access to high-quality healthcare is a fundamental right for residents and expatriates alike. Among the specialized medical professions that ensure holistic well-being, few are as transformative yet underappreciated as the</w:t>
      </w:r>
      <w:r>
        <w:t xml:space="preserve"> </w:t>
      </w:r>
      <w:r>
        <w:t xml:space="preserve">Speech Therapist</w:t>
      </w:r>
      <w:r>
        <w:t xml:space="preserve">. This essay explores the critical role of speech therapy within this specific geographic and cultural context, examining how language barriers, developmental disorders, and neurological conditions intersect in one of Europe’s most dynamic urban centers. By analyzing the unique challenges faced by patients in</w:t>
      </w:r>
      <w:r>
        <w:t xml:space="preserve"> </w:t>
      </w:r>
      <w:r>
        <w:rPr>
          <w:bCs/>
          <w:b/>
        </w:rPr>
        <w:t xml:space="preserve">Netherlands Amsterdam</w:t>
      </w:r>
      <w:r>
        <w:t xml:space="preserve">, we can better understand why professional speech therapy services are indispensable to the social fabric of modern life.</w:t>
      </w:r>
    </w:p>
    <w:bookmarkStart w:id="20" w:name="X1764e07957b573809144dde510a7561cd82d0b7"/>
    <w:p>
      <w:pPr>
        <w:pStyle w:val="Heading2"/>
      </w:pPr>
      <w:r>
        <w:t xml:space="preserve">The Multifaceted Role of the Speech Therapist</w:t>
      </w:r>
    </w:p>
    <w:p>
      <w:pPr>
        <w:pStyle w:val="FirstParagraph"/>
      </w:pPr>
      <w:r>
        <w:t xml:space="preserve">To understand the necessity of a</w:t>
      </w:r>
      <w:r>
        <w:t xml:space="preserve"> </w:t>
      </w:r>
      <w:r>
        <w:t xml:space="preserve">Speech Therapist</w:t>
      </w:r>
      <w:r>
        <w:t xml:space="preserve">, one must first dismantle the common misconception that their work is limited to correcting pronunciation. In reality, speech therapy encompasses a broad spectrum of communication disorders, including aphasia, dysarthria, stuttering, voice disorders, and social communication deficits. A</w:t>
      </w:r>
      <w:r>
        <w:t xml:space="preserve"> </w:t>
      </w:r>
      <w:r>
        <w:t xml:space="preserve">Speech Therapist</w:t>
      </w:r>
      <w:r>
        <w:t xml:space="preserve"> </w:t>
      </w:r>
      <w:r>
        <w:t xml:space="preserve">is trained to assess these conditions through rigorous diagnostic protocols and design personalized intervention plans.</w:t>
      </w:r>
    </w:p>
    <w:p>
      <w:pPr>
        <w:pStyle w:val="BodyText"/>
      </w:pPr>
      <w:r>
        <w:t xml:space="preserve">In the context of</w:t>
      </w:r>
      <w:r>
        <w:t xml:space="preserve"> </w:t>
      </w:r>
      <w:r>
        <w:rPr>
          <w:bCs/>
          <w:b/>
        </w:rPr>
        <w:t xml:space="preserve">Netherlands Amsterdam</w:t>
      </w:r>
      <w:r>
        <w:t xml:space="preserve">, the scope of this profession is even more expansive due to the city's demographic diversity. Patients range from infants with developmental delays to elderly individuals recovering from strokes. The</w:t>
      </w:r>
      <w:r>
        <w:t xml:space="preserve"> </w:t>
      </w:r>
      <w:r>
        <w:t xml:space="preserve">Speech Therapist</w:t>
      </w:r>
      <w:r>
        <w:t xml:space="preserve"> </w:t>
      </w:r>
      <w:r>
        <w:t xml:space="preserve">acts as a bridge, facilitating not just verbal communication but also non-verbal interaction, swallowing safety (dysphagia management), and cognitive-linguistic skills. This holistic approach ensures that individuals can reintegrate into society, whether in the workplace, educational institutions, or family settings.</w:t>
      </w:r>
    </w:p>
    <w:bookmarkEnd w:id="20"/>
    <w:bookmarkStart w:id="21" w:name="Xeb17633686d9859814f91f5bd9f125d5e9f5738"/>
    <w:p>
      <w:pPr>
        <w:pStyle w:val="Heading2"/>
      </w:pPr>
      <w:r>
        <w:t xml:space="preserve">The Unique Linguistic Landscape of Netherlands Amsterdam</w:t>
      </w:r>
    </w:p>
    <w:p>
      <w:pPr>
        <w:pStyle w:val="FirstParagraph"/>
      </w:pPr>
      <w:r>
        <w:rPr>
          <w:bCs/>
          <w:b/>
        </w:rPr>
        <w:t xml:space="preserve">Netherlands Amsterdam</w:t>
      </w:r>
      <w:r>
        <w:t xml:space="preserve"> </w:t>
      </w:r>
      <w:r>
        <w:t xml:space="preserve">is a linguistic melting pot. While Dutch is the official language, English is widely spoken and often serves as a lingua franca in international business and academia. However, this multilingual environment presents unique challenges for</w:t>
      </w:r>
      <w:r>
        <w:t xml:space="preserve"> </w:t>
      </w:r>
      <w:r>
        <w:t xml:space="preserve">Speech Therapist</w:t>
      </w:r>
      <w:r>
        <w:t xml:space="preserve"> </w:t>
      </w:r>
      <w:r>
        <w:t xml:space="preserve">practitioners. A child growing up in</w:t>
      </w:r>
      <w:r>
        <w:t xml:space="preserve"> </w:t>
      </w:r>
      <w:r>
        <w:rPr>
          <w:bCs/>
          <w:b/>
        </w:rPr>
        <w:t xml:space="preserve">Netherlands Amsterdam</w:t>
      </w:r>
      <w:r>
        <w:t xml:space="preserve"> </w:t>
      </w:r>
      <w:r>
        <w:t xml:space="preserve">might be trilingual, speaking Dutch at school, English at home or with peers from abroad, and possibly a heritage language such as Turkish or Arabic.</w:t>
      </w:r>
    </w:p>
    <w:p>
      <w:pPr>
        <w:pStyle w:val="BodyText"/>
      </w:pPr>
      <w:r>
        <w:t xml:space="preserve">This complexity requires the</w:t>
      </w:r>
      <w:r>
        <w:t xml:space="preserve"> </w:t>
      </w:r>
      <w:r>
        <w:t xml:space="preserve">Speech Therapist</w:t>
      </w:r>
      <w:r>
        <w:t xml:space="preserve"> </w:t>
      </w:r>
      <w:r>
        <w:t xml:space="preserve">to possess not only clinical expertise but also cultural competence. When assessing a child for speech delays in</w:t>
      </w:r>
      <w:r>
        <w:t xml:space="preserve"> </w:t>
      </w:r>
      <w:r>
        <w:rPr>
          <w:bCs/>
          <w:b/>
        </w:rPr>
        <w:t xml:space="preserve">Netherlands Amsterdam</w:t>
      </w:r>
      <w:r>
        <w:t xml:space="preserve">, it is crucial to distinguish between normal bilingual development and actual pathological disorders. Misdiagnosis can lead to unnecessary intervention or, worse, the neglect of genuine needs. Therefore, the</w:t>
      </w:r>
      <w:r>
        <w:t xml:space="preserve"> </w:t>
      </w:r>
      <w:r>
        <w:t xml:space="preserve">Speech Therapist</w:t>
      </w:r>
      <w:r>
        <w:t xml:space="preserve"> </w:t>
      </w:r>
      <w:r>
        <w:t xml:space="preserve">must be adept at navigating these linguistic nuances, ensuring that therapy supports all languages a patient uses rather than prioritizing one over another.</w:t>
      </w:r>
    </w:p>
    <w:bookmarkEnd w:id="21"/>
    <w:bookmarkStart w:id="22" w:name="X73dc9e7c3a6d103513a3b1aa1d4e5de9712c8e5"/>
    <w:p>
      <w:pPr>
        <w:pStyle w:val="Heading2"/>
      </w:pPr>
      <w:r>
        <w:t xml:space="preserve">Integration with Healthcare Systems and Insurance in Netherlands Amsterdam</w:t>
      </w:r>
    </w:p>
    <w:p>
      <w:pPr>
        <w:pStyle w:val="FirstParagraph"/>
      </w:pPr>
      <w:r>
        <w:t xml:space="preserve">The structure of healthcare in the Netherlands is distinct, relying on a mandatory basic health insurance system. For residents of</w:t>
      </w:r>
      <w:r>
        <w:t xml:space="preserve"> </w:t>
      </w:r>
      <w:r>
        <w:rPr>
          <w:bCs/>
          <w:b/>
        </w:rPr>
        <w:t xml:space="preserve">Netherlands Amsterdam</w:t>
      </w:r>
      <w:r>
        <w:t xml:space="preserve">, access to</w:t>
      </w:r>
      <w:r>
        <w:t xml:space="preserve"> </w:t>
      </w:r>
      <w:r>
        <w:t xml:space="preserve">Speech Therapist</w:t>
      </w:r>
      <w:r>
        <w:t xml:space="preserve"> </w:t>
      </w:r>
      <w:r>
        <w:t xml:space="preserve">services often depends on specific insurance policies and medical referrals. While some aspects of speech therapy are covered under the basic package (particularly for children and severe adult cases), many adults must opt for supplementary insurance or pay out-of-pocket.</w:t>
      </w:r>
    </w:p>
    <w:p>
      <w:pPr>
        <w:pStyle w:val="BodyText"/>
      </w:pPr>
      <w:r>
        <w:t xml:space="preserve">This financial framework influences how</w:t>
      </w:r>
      <w:r>
        <w:t xml:space="preserve"> </w:t>
      </w:r>
      <w:r>
        <w:rPr>
          <w:bCs/>
          <w:b/>
        </w:rPr>
        <w:t xml:space="preserve">Netherlands Amsterdam</w:t>
      </w:r>
      <w:r>
        <w:t xml:space="preserve"> </w:t>
      </w:r>
      <w:r>
        <w:t xml:space="preserve">residents seek help. Consequently,</w:t>
      </w:r>
      <w:r>
        <w:t xml:space="preserve"> </w:t>
      </w:r>
      <w:r>
        <w:t xml:space="preserve">Speech Therapist</w:t>
      </w:r>
      <w:r>
        <w:t xml:space="preserve"> </w:t>
      </w:r>
      <w:r>
        <w:t xml:space="preserve">practices in the city often operate as private enterprises that collaborate closely with general practitioners (GP) and medical specialists. The efficiency of this collaboration is vital. In a fast-paced city like</w:t>
      </w:r>
      <w:r>
        <w:t xml:space="preserve"> </w:t>
      </w:r>
      <w:r>
        <w:rPr>
          <w:bCs/>
          <w:b/>
        </w:rPr>
        <w:t xml:space="preserve">Netherlands Amsterdam</w:t>
      </w:r>
      <w:r>
        <w:t xml:space="preserve">, timely access to therapy can prevent long-term social isolation or professional stagnation. Therefore, the administrative proficiency of a</w:t>
      </w:r>
      <w:r>
        <w:t xml:space="preserve"> </w:t>
      </w:r>
      <w:r>
        <w:t xml:space="preserve">Speech Therapist</w:t>
      </w:r>
      <w:r>
        <w:t xml:space="preserve">—managing paperwork, insurance claims, and multi-disciplinary team communications—is as important as their clinical skills.</w:t>
      </w:r>
    </w:p>
    <w:bookmarkEnd w:id="22"/>
    <w:bookmarkStart w:id="23" w:name="Xc47c69399fc17fcefc65c5afeca986e4a17a06f"/>
    <w:p>
      <w:pPr>
        <w:pStyle w:val="Heading2"/>
      </w:pPr>
      <w:r>
        <w:t xml:space="preserve">Cultural Sensitivity and Community Integration</w:t>
      </w:r>
    </w:p>
    <w:p>
      <w:pPr>
        <w:pStyle w:val="FirstParagraph"/>
      </w:pPr>
      <w:r>
        <w:rPr>
          <w:bCs/>
          <w:b/>
        </w:rPr>
        <w:t xml:space="preserve">Netherlands Amsterdam</w:t>
      </w:r>
      <w:r>
        <w:t xml:space="preserve"> </w:t>
      </w:r>
      <w:r>
        <w:t xml:space="preserve">prides itself on its tolerance and inclusivity. This value extends to healthcare services. A</w:t>
      </w:r>
      <w:r>
        <w:t xml:space="preserve"> </w:t>
      </w:r>
      <w:r>
        <w:t xml:space="preserve">Speech Therapist</w:t>
      </w:r>
      <w:r>
        <w:t xml:space="preserve"> </w:t>
      </w:r>
      <w:r>
        <w:t xml:space="preserve">working in this city must engage with a diverse clientele, including refugees, expatriates, and long-term Dutch citizens. Cultural sensitivity is not merely a soft skill; it is a clinical necessity.</w:t>
      </w:r>
    </w:p>
    <w:p>
      <w:pPr>
        <w:pStyle w:val="BodyText"/>
      </w:pPr>
      <w:r>
        <w:t xml:space="preserve">For instance, gestures that are appropriate in one culture may be offensive or confusing in another. Similarly, the concept of "eye contact" or "politeness" varies across cultures and can impact social communication therapy goals. The</w:t>
      </w:r>
      <w:r>
        <w:t xml:space="preserve"> </w:t>
      </w:r>
      <w:r>
        <w:t xml:space="preserve">Speech Therapist</w:t>
      </w:r>
      <w:r>
        <w:t xml:space="preserve"> </w:t>
      </w:r>
      <w:r>
        <w:t xml:space="preserve">must adapt their methodologies to respect these cultural differences while still achieving therapeutic outcomes. In</w:t>
      </w:r>
      <w:r>
        <w:t xml:space="preserve"> </w:t>
      </w:r>
      <w:r>
        <w:rPr>
          <w:bCs/>
          <w:b/>
        </w:rPr>
        <w:t xml:space="preserve">Netherlands Amsterdam</w:t>
      </w:r>
      <w:r>
        <w:t xml:space="preserve">, this might involve incorporating native languages into therapy sessions or understanding the specific stigma associated with speech disorders in certain communities.</w:t>
      </w:r>
    </w:p>
    <w:bookmarkEnd w:id="23"/>
    <w:bookmarkStart w:id="24" w:name="Xde33ff71a335947f7723b4768681e018da099fe"/>
    <w:p>
      <w:pPr>
        <w:pStyle w:val="Heading2"/>
      </w:pPr>
      <w:r>
        <w:t xml:space="preserve">The Future of Speech Therapy in a Digital Age</w:t>
      </w:r>
    </w:p>
    <w:p>
      <w:pPr>
        <w:pStyle w:val="FirstParagraph"/>
      </w:pPr>
      <w:r>
        <w:t xml:space="preserve">As technology advances, the role of the</w:t>
      </w:r>
      <w:r>
        <w:t xml:space="preserve"> </w:t>
      </w:r>
      <w:r>
        <w:t xml:space="preserve">Speech Therapist</w:t>
      </w:r>
      <w:r>
        <w:t xml:space="preserve"> </w:t>
      </w:r>
      <w:r>
        <w:t xml:space="preserve">is evolving. In</w:t>
      </w:r>
      <w:r>
        <w:t xml:space="preserve"> </w:t>
      </w:r>
      <w:r>
        <w:rPr>
          <w:bCs/>
          <w:b/>
        </w:rPr>
        <w:t xml:space="preserve">Netherlands Amsterdam</w:t>
      </w:r>
      <w:r>
        <w:t xml:space="preserve">, a city known for its innovation, digital health tools are becoming integral to treatment plans. Tele-rehabilitation, where sessions are conducted via video calls, has gained traction due to its convenience and accessibility. This allows the</w:t>
      </w:r>
      <w:r>
        <w:t xml:space="preserve"> </w:t>
      </w:r>
      <w:r>
        <w:t xml:space="preserve">Speech Therapist</w:t>
      </w:r>
      <w:r>
        <w:t xml:space="preserve"> </w:t>
      </w:r>
      <w:r>
        <w:t xml:space="preserve">to reach patients who might otherwise struggle with transportation across the city’s canal rings and traffic.</w:t>
      </w:r>
    </w:p>
    <w:p>
      <w:pPr>
        <w:pStyle w:val="BodyText"/>
      </w:pPr>
      <w:r>
        <w:t xml:space="preserve">However, technology should complement rather than replace human interaction. The empathy and nuanced observation provided by a</w:t>
      </w:r>
      <w:r>
        <w:t xml:space="preserve"> </w:t>
      </w:r>
      <w:r>
        <w:t xml:space="preserve">Speech Therapist</w:t>
      </w:r>
      <w:r>
        <w:t xml:space="preserve"> </w:t>
      </w:r>
      <w:r>
        <w:t xml:space="preserve">remain irreplaceable. The future lies in a hybrid model where digital tools track progress, while face-to-face sessions build the therapeutic alliance necessary for behavioral change.</w:t>
      </w:r>
    </w:p>
    <w:bookmarkEnd w:id="24"/>
    <w:bookmarkStart w:id="25" w:name="conclusion"/>
    <w:p>
      <w:pPr>
        <w:pStyle w:val="Heading2"/>
      </w:pPr>
      <w:r>
        <w:t xml:space="preserve">Conclusion</w:t>
      </w:r>
    </w:p>
    <w:p>
      <w:pPr>
        <w:pStyle w:val="FirstParagraph"/>
      </w:pPr>
      <w:r>
        <w:t xml:space="preserve">In conclusion, the</w:t>
      </w:r>
      <w:r>
        <w:t xml:space="preserve"> </w:t>
      </w:r>
      <w:r>
        <w:t xml:space="preserve">Speech Therapist</w:t>
      </w:r>
      <w:r>
        <w:t xml:space="preserve"> </w:t>
      </w:r>
      <w:r>
        <w:t xml:space="preserve">is a cornerstone of health and social integration in</w:t>
      </w:r>
      <w:r>
        <w:t xml:space="preserve"> </w:t>
      </w:r>
      <w:r>
        <w:rPr>
          <w:bCs/>
          <w:b/>
        </w:rPr>
        <w:t xml:space="preserve">Netherlands Amsterdam</w:t>
      </w:r>
      <w:r>
        <w:t xml:space="preserve">. They address a wide array of communication needs, from developmental delays in children to recovery from neurological trauma in adults. The unique linguistic and cultural landscape of</w:t>
      </w:r>
      <w:r>
        <w:t xml:space="preserve"> </w:t>
      </w:r>
      <w:r>
        <w:rPr>
          <w:bCs/>
          <w:b/>
        </w:rPr>
        <w:t xml:space="preserve">Netherlands Amsterdam</w:t>
      </w:r>
      <w:r>
        <w:t xml:space="preserve"> </w:t>
      </w:r>
      <w:r>
        <w:t xml:space="preserve">demands that these professionals be not only clinically expert but also culturally aware and administratively competent. As the city continues to grow and diversify, the demand for specialized speech therapy services will only increase. By investing in this profession,</w:t>
      </w:r>
      <w:r>
        <w:t xml:space="preserve"> </w:t>
      </w:r>
      <w:r>
        <w:rPr>
          <w:bCs/>
          <w:b/>
        </w:rPr>
        <w:t xml:space="preserve">Netherlands Amsterdam</w:t>
      </w:r>
      <w:r>
        <w:t xml:space="preserve"> </w:t>
      </w:r>
      <w:r>
        <w:t xml:space="preserve">ensures that every voice is heard, fostering a more inclusive and connected society. This essay serves as a testament to the vital importance of recognizing and supporting speech therapists in their mission to restore communication and dignity.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Speech Therapist in Netherlands Amsterdam</dc:title>
  <dc:creator/>
  <dc:language>en</dc:language>
  <cp:keywords/>
  <dcterms:created xsi:type="dcterms:W3CDTF">2026-07-29T17:55:12Z</dcterms:created>
  <dcterms:modified xsi:type="dcterms:W3CDTF">2026-07-29T17:55:12Z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