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e2688d3a139700a5842d9744629150a939a5bf6"/>
    <w:p>
      <w:pPr>
        <w:pStyle w:val="Heading1"/>
      </w:pPr>
      <w:r>
        <w:t xml:space="preserve">The Vital Role of Speech and Language Therapy in United Kingdom London</w:t>
      </w:r>
    </w:p>
    <w:p>
      <w:pPr>
        <w:pStyle w:val="FirstParagraph"/>
      </w:pPr>
      <w:r>
        <w:rPr>
          <w:bCs/>
          <w:b/>
        </w:rPr>
        <w:t xml:space="preserve">Introduction</w:t>
      </w:r>
    </w:p>
    <w:p>
      <w:pPr>
        <w:pStyle w:val="BodyText"/>
      </w:pPr>
      <w:r>
        <w:t xml:space="preserve">In the bustling, cosmopolitan heart of England, where diversity is not merely a statistic but a lived reality, the need for specialized healthcare services is both profound and complex. Within this intricate social fabric lies a profession that bridges communication gaps across age groups, cultures, and abilities: the Speech Therapist. In United Kingdom London , these professionals serve as critical facilitators of human connection, enabling individuals to navigate life’s challenges through effective communication. This</w:t>
      </w:r>
      <w:r>
        <w:t xml:space="preserve"> </w:t>
      </w:r>
      <w:r>
        <w:rPr>
          <w:iCs/>
          <w:i/>
        </w:rPr>
        <w:t xml:space="preserve">Essay</w:t>
      </w:r>
      <w:r>
        <w:t xml:space="preserve"> </w:t>
      </w:r>
      <w:r>
        <w:t xml:space="preserve">explores the multifaceted role of speech therapists within the context of United Kingdom London , highlighting their impact on public health, education, and social integration in one of the world’s most dynamic cities.</w:t>
      </w:r>
    </w:p>
    <w:bookmarkStart w:id="20" w:name="X9f92c107e17b3b9a12b20ce6b9507c76395844f"/>
    <w:p>
      <w:pPr>
        <w:pStyle w:val="Heading2"/>
      </w:pPr>
      <w:r>
        <w:t xml:space="preserve">The Landscape of Healthcare in United Kingdom London</w:t>
      </w:r>
    </w:p>
    <w:p>
      <w:pPr>
        <w:pStyle w:val="FirstParagraph"/>
      </w:pPr>
      <w:r>
        <w:t xml:space="preserve">To understand the significance of a speech therapist, one must first appreciate the unique demographic landscape of United Kingdom London . As a global hub for culture, commerce, and education, it is home to over eight million people from countless linguistic and cultural backgrounds. This diversity presents both opportunities and challenges. For many residents, English is not their first language; for others, neurodevelopmental conditions such as autism spectrum disorder (ASD) or speech sound disorders are prevalent. The National Health Service (NHS), which serves as the backbone of healthcare in the United Kingdom London , provides essential services, but demand often outstrips supply. Here, the speech therapist emerges not just as a clinician, but as an advocate for equity and accessibility in communication.</w:t>
      </w:r>
    </w:p>
    <w:bookmarkEnd w:id="20"/>
    <w:bookmarkStart w:id="21" w:name="the-core-functions-of-a-speech-therapist"/>
    <w:p>
      <w:pPr>
        <w:pStyle w:val="Heading2"/>
      </w:pPr>
      <w:r>
        <w:t xml:space="preserve">The Core Functions of a Speech Therapist</w:t>
      </w:r>
    </w:p>
    <w:p>
      <w:pPr>
        <w:pStyle w:val="FirstParagraph"/>
      </w:pPr>
      <w:r>
        <w:t xml:space="preserve">A speech therapist, also known as a speech and language therapist (SLT), addresses disorders related to speech, language, voice, fluency, cognition, and swallowing. In United Kingdom London , the scope of their work is particularly broad due to the varied needs of the population. They assess individuals using standardized tools and clinical observation to determine the nature of communication deficits. Whether working with a toddler who has not yet begun to speak or an elderly person recovering from a stroke (aphasia), these professionals develop personalized intervention plans.</w:t>
      </w:r>
    </w:p>
    <w:p>
      <w:pPr>
        <w:pStyle w:val="BodyText"/>
      </w:pPr>
      <w:r>
        <w:t xml:space="preserve">In pediatric cases, common issues include delayed speech development, stuttering, or articulation disorders. In adults, therapy may focus on post-stroke recovery, traumatic brain injuries, or conditions like Parkinson’s disease that affect voice quality and fluency. The expertise required to diagnose and treat these diverse conditions is rigorous. Speech therapists in United Kingdom London typically hold master’s degrees registered with the Health and Care Professions Council (HCPC), ensuring high standards of practice.</w:t>
      </w:r>
    </w:p>
    <w:bookmarkEnd w:id="21"/>
    <w:bookmarkStart w:id="22" w:name="integration-within-the-nhs"/>
    <w:p>
      <w:pPr>
        <w:pStyle w:val="Heading2"/>
      </w:pPr>
      <w:r>
        <w:t xml:space="preserve">Integration within the NHS</w:t>
      </w:r>
    </w:p>
    <w:p>
      <w:pPr>
        <w:pStyle w:val="FirstParagraph"/>
      </w:pPr>
      <w:r>
        <w:t xml:space="preserve">The integration of speech therapy services into the NHS framework in United Kingdom London is vital for maintaining public health. Speech therapists work across various settings, including hospitals, community clinics, schools, and special needs facilities. In hospital settings, they collaborate with multidisciplinary teams comprising doctors, nurses, occupational therapists , and psychologists to provide holistic care. For instance following a major stroke in a London hospital , the speech therapist plays a pivotal role in assessing swallowing safety (dysphagia) to prevent aspiration pneumonia—a potentially fatal complication.</w:t>
      </w:r>
    </w:p>
    <w:p>
      <w:pPr>
        <w:pStyle w:val="BodyText"/>
      </w:pPr>
      <w:r>
        <w:t xml:space="preserve">Furthermore, community-based services ensure that care is accessible outside of acute medical environments. In United Kingdom London , where housing density is high and travel times can be significant, community clinics bring essential support closer to patients’ homes. This proximity enhances compliance with therapy regimens and fosters stronger therapeutic relationships between the patient and the therapist.</w:t>
      </w:r>
    </w:p>
    <w:bookmarkEnd w:id="22"/>
    <w:bookmarkStart w:id="23" w:name="education-and-early-intervention"/>
    <w:p>
      <w:pPr>
        <w:pStyle w:val="Heading2"/>
      </w:pPr>
      <w:r>
        <w:t xml:space="preserve">Education and Early Intervention</w:t>
      </w:r>
    </w:p>
    <w:p>
      <w:pPr>
        <w:pStyle w:val="FirstParagraph"/>
      </w:pPr>
      <w:r>
        <w:t xml:space="preserve">One of the most impactful areas of practice for speech therapists in United Kingdom London is within the education sector. Schools, particularly those in under-resourced boroughs, rely heavily on SLT services to support students with communication difficulties. Early intervention is key; identifying speech delays in preschool-aged children can prevent later academic struggles and social isolation. In United Kingdom London , where educational standards are highly competitive, ensuring that every child has the opportunity to communicate effectively is a matter of social justice.</w:t>
      </w:r>
    </w:p>
    <w:p>
      <w:pPr>
        <w:pStyle w:val="BodyText"/>
      </w:pPr>
      <w:r>
        <w:t xml:space="preserve">Speech therapists work closely with teachers and teaching assistants, providing training on how to support non-verbal or minimally verbal students. They may implement augmentative and alternative communication (AAC) systems, such as picture exchange cards or speech-generating devices, empowering students to express their needs and participate fully in classroom activities. This collaborative approach not only benefits the individual student but also enriches the learning environment for all.</w:t>
      </w:r>
    </w:p>
    <w:bookmarkEnd w:id="23"/>
    <w:bookmarkStart w:id="24" w:name="X020c52b3601ce540d8b233a3e98eab89e1399a3"/>
    <w:p>
      <w:pPr>
        <w:pStyle w:val="Heading2"/>
      </w:pPr>
      <w:r>
        <w:t xml:space="preserve">Cultural Competence and Linguistic Diversity</w:t>
      </w:r>
    </w:p>
    <w:p>
      <w:pPr>
        <w:pStyle w:val="FirstParagraph"/>
      </w:pPr>
      <w:r>
        <w:t xml:space="preserve">A distinguishing feature of being a speech therapist in United Kingdom London is the necessity for cultural competence and linguistic sensitivity. With a significant portion of the population speaking languages other than English as their first language, therapists must distinguish between true speech/language disorders and normal variations associated with bilingualism. Misdiagnosis can lead to inappropriate interventions or stigmatization. Therefore, professionals working in United Kingdom London often employ bilingual resources or collaborate with interpreters to ensure accurate assessments.</w:t>
      </w:r>
    </w:p>
    <w:p>
      <w:pPr>
        <w:pStyle w:val="BodyText"/>
      </w:pPr>
      <w:r>
        <w:t xml:space="preserve">This cultural awareness extends beyond language alone. Therapists must respect diverse family structures, parenting styles, and attitudes toward disability. In United Kingdom London , where communities are tightly knit yet culturally distinct, building trust is essential for successful therapy outcomes. By acknowledging and valuing these differences, speech therapists foster inclusive practices that honor the identity of each client.</w:t>
      </w:r>
    </w:p>
    <w:bookmarkEnd w:id="24"/>
    <w:bookmarkStart w:id="25" w:name="challenges-and-future-directions"/>
    <w:p>
      <w:pPr>
        <w:pStyle w:val="Heading2"/>
      </w:pPr>
      <w:r>
        <w:t xml:space="preserve">Challenges and Future Directions</w:t>
      </w:r>
    </w:p>
    <w:p>
      <w:pPr>
        <w:pStyle w:val="FirstParagraph"/>
      </w:pPr>
      <w:r>
        <w:t xml:space="preserve">Despite their critical role, speech therapists in United Kingdom London face numerous challenges. Long waiting lists are a persistent issue, reflecting systemic pressures on the NHS. Funding constraints can limit access to specialized therapies or advanced technologies that could enhance treatment efficacy. Moreover, the rising cost of living in London affects both service providers and clients alike, potentially exacerbating inequalities in healthcare access.</w:t>
      </w:r>
    </w:p>
    <w:p>
      <w:pPr>
        <w:pStyle w:val="BodyText"/>
      </w:pPr>
      <w:r>
        <w:t xml:space="preserve">Looking ahead, there is a growing emphasis on digital health solutions. Teletherapy has gained traction in recent years, offering remote consultation options that can reduce travel burdens for patients across United Kingdom London . While it presents its own set of challenges regarding technology access and engagement, it also promises to expand reach and flexibility. Investing in training more speech therapists and utilizing technology effectively will be crucial for sustaining high-quality care.</w:t>
      </w:r>
    </w:p>
    <w:bookmarkEnd w:id="25"/>
    <w:bookmarkStart w:id="26" w:name="conclusion"/>
    <w:p>
      <w:pPr>
        <w:pStyle w:val="Heading2"/>
      </w:pPr>
      <w:r>
        <w:t xml:space="preserve">Conclusion</w:t>
      </w:r>
    </w:p>
    <w:p>
      <w:pPr>
        <w:pStyle w:val="FirstParagraph"/>
      </w:pPr>
      <w:r>
        <w:t xml:space="preserve">In conclusion, the role of the speech therapist is indispensable within the healthcare ecosystem of United Kingdom London . They are not only clinicians but also educators, advocates, and cultural mediators. By addressing communication disorders across the lifespan and respecting the rich diversity of London’s population, they contribute significantly to individual well-being and societal cohesion. As we reflect on this</w:t>
      </w:r>
      <w:r>
        <w:t xml:space="preserve"> </w:t>
      </w:r>
      <w:r>
        <w:rPr>
          <w:iCs/>
          <w:i/>
        </w:rPr>
        <w:t xml:space="preserve">Essay</w:t>
      </w:r>
      <w:r>
        <w:t xml:space="preserve"> </w:t>
      </w:r>
      <w:r>
        <w:t xml:space="preserve">about speech therapists in United Kingdom London , it becomes evident that their work is foundational to ensuring that every voice is heard, understood, and valued. In a city known for its dynamism and diversity, the speech therapist stands as a beacon of hope and connection.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and Language Therapy in United Kingdom London</dc:title>
  <dc:creator/>
  <dc:language>en</dc:language>
  <cp:keywords/>
  <dcterms:created xsi:type="dcterms:W3CDTF">2026-07-29T16:18:57Z</dcterms:created>
  <dcterms:modified xsi:type="dcterms:W3CDTF">2026-07-29T16:18:57Z</dcterms:modified>
</cp:coreProperties>
</file>

<file path=docProps/custom.xml><?xml version="1.0" encoding="utf-8"?>
<Properties xmlns="http://schemas.openxmlformats.org/officeDocument/2006/custom-properties" xmlns:vt="http://schemas.openxmlformats.org/officeDocument/2006/docPropsVTypes"/>
</file>