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263172f3ac55080d2f71872e144048acd8c951e"/>
    <w:p>
      <w:pPr>
        <w:pStyle w:val="Heading1"/>
      </w:pPr>
      <w:r>
        <w:t xml:space="preserve">Bridging Communication Gaps: The Essential Role of Speech Therapists in United Kingdom Manchester</w:t>
      </w:r>
    </w:p>
    <w:p>
      <w:pPr>
        <w:pStyle w:val="FirstParagraph"/>
      </w:pPr>
      <w:r>
        <w:t xml:space="preserve">In the bustling, vibrant city of</w:t>
      </w:r>
      <w:r>
        <w:t xml:space="preserve"> </w:t>
      </w:r>
      <w:r>
        <w:rPr>
          <w:bCs/>
          <w:b/>
        </w:rPr>
        <w:t xml:space="preserve">United Kingdom Manchester</w:t>
      </w:r>
      <w:r>
        <w:t xml:space="preserve">, where industry meets innovation and culture is a defining characteristic of its identity, the ability to communicate effectively is not merely a social skill but a fundamental human right. It is within this dynamic urban landscape that the profession of</w:t>
      </w:r>
      <w:r>
        <w:t xml:space="preserve"> </w:t>
      </w:r>
      <w:r>
        <w:rPr>
          <w:bCs/>
          <w:b/>
        </w:rPr>
        <w:t xml:space="preserve">Speech Therapist</w:t>
      </w:r>
      <w:r>
        <w:t xml:space="preserve"> </w:t>
      </w:r>
      <w:r>
        <w:t xml:space="preserve">has emerged as a critical pillar of healthcare and social support. While often perceived simply as clinicians who help children learn to speak, the role of an</w:t>
      </w:r>
      <w:r>
        <w:t xml:space="preserve"> </w:t>
      </w:r>
      <w:r>
        <w:rPr>
          <w:bCs/>
          <w:b/>
        </w:rPr>
        <w:t xml:space="preserve">Speech Therapist</w:t>
      </w:r>
      <w:r>
        <w:t xml:space="preserve"> </w:t>
      </w:r>
      <w:r>
        <w:t xml:space="preserve">is far more complex and multifaceted, addressing a wide spectrum of communication, swallowing, and voice disorders that affect individuals across all age groups. This essay explores the profound impact of</w:t>
      </w:r>
      <w:r>
        <w:t xml:space="preserve"> </w:t>
      </w:r>
      <w:r>
        <w:rPr>
          <w:bCs/>
          <w:b/>
        </w:rPr>
        <w:t xml:space="preserve">Speech Therapists</w:t>
      </w:r>
      <w:r>
        <w:t xml:space="preserve"> </w:t>
      </w:r>
      <w:r>
        <w:t xml:space="preserve">within the context of</w:t>
      </w:r>
      <w:r>
        <w:t xml:space="preserve"> </w:t>
      </w:r>
      <w:r>
        <w:rPr>
          <w:bCs/>
          <w:b/>
        </w:rPr>
        <w:t xml:space="preserve">United Kingdom Manchester</w:t>
      </w:r>
      <w:r>
        <w:t xml:space="preserve">, examining their clinical roles, their integration into local healthcare structures, and their contribution to the social inclusion of marginalized communities.</w:t>
      </w:r>
    </w:p>
    <w:bookmarkStart w:id="20" w:name="X7fa2e80e0c77f42c0f0084c2d4118da41634231"/>
    <w:p>
      <w:pPr>
        <w:pStyle w:val="Heading2"/>
      </w:pPr>
      <w:r>
        <w:t xml:space="preserve">The Broad Scope of Speech Therapy in Modern Healthcare</w:t>
      </w:r>
    </w:p>
    <w:p>
      <w:pPr>
        <w:pStyle w:val="FirstParagraph"/>
      </w:pPr>
      <w:r>
        <w:t xml:space="preserve">To understand the value of a</w:t>
      </w:r>
      <w:r>
        <w:t xml:space="preserve"> </w:t>
      </w:r>
      <w:r>
        <w:rPr>
          <w:bCs/>
          <w:b/>
        </w:rPr>
        <w:t xml:space="preserve">Speech Therapist</w:t>
      </w:r>
      <w:r>
        <w:t xml:space="preserve">, one must first dismantle the outdated notion that this profession is solely concerned with childhood stuttering or articulation errors. In reality,</w:t>
      </w:r>
      <w:r>
        <w:t xml:space="preserve"> </w:t>
      </w:r>
      <w:r>
        <w:rPr>
          <w:bCs/>
          <w:b/>
        </w:rPr>
        <w:t xml:space="preserve">Speech Therapists</w:t>
      </w:r>
      <w:r>
        <w:t xml:space="preserve"> </w:t>
      </w:r>
      <w:r>
        <w:t xml:space="preserve">are specialists trained to assess and treat a vast array of conditions. These include developmental delays in speech and language, aphasia resulting from stroke or brain injury, dysphagia (difficulty swallowing), voice disorders affecting professional singers or teachers, autism-related communication challenges, and even cognitive-communication issues following traumatic brain injuries. In</w:t>
      </w:r>
      <w:r>
        <w:t xml:space="preserve"> </w:t>
      </w:r>
      <w:r>
        <w:rPr>
          <w:bCs/>
          <w:b/>
        </w:rPr>
        <w:t xml:space="preserve">United Kingdom Manchester</w:t>
      </w:r>
      <w:r>
        <w:t xml:space="preserve">, a city with an aging population as well as a significant number of young families, the demand for these diverse services is substantial.</w:t>
      </w:r>
    </w:p>
    <w:p>
      <w:pPr>
        <w:pStyle w:val="BodyText"/>
      </w:pPr>
      <w:r>
        <w:t xml:space="preserve">The holistic approach taken by modern</w:t>
      </w:r>
      <w:r>
        <w:t xml:space="preserve"> </w:t>
      </w:r>
      <w:r>
        <w:rPr>
          <w:bCs/>
          <w:b/>
        </w:rPr>
        <w:t xml:space="preserve">Speech Therapists</w:t>
      </w:r>
      <w:r>
        <w:t xml:space="preserve"> </w:t>
      </w:r>
      <w:r>
        <w:t xml:space="preserve">ensures that treatment plans are tailored to the individual’s specific needs. For instance, a patient recovering from a stroke in Manchester might require intensive therapy to regain language comprehension and expression, while an elderly resident with dysphagia might need strategies to prevent aspiration pneumonia. The versatility of the</w:t>
      </w:r>
      <w:r>
        <w:t xml:space="preserve"> </w:t>
      </w:r>
      <w:r>
        <w:rPr>
          <w:bCs/>
          <w:b/>
        </w:rPr>
        <w:t xml:space="preserve">Speech Therapist</w:t>
      </w:r>
      <w:r>
        <w:t xml:space="preserve"> </w:t>
      </w:r>
      <w:r>
        <w:t xml:space="preserve">allows them to adapt their methods whether working in hospitals, schools, or private practice settings across the city.</w:t>
      </w:r>
    </w:p>
    <w:bookmarkEnd w:id="20"/>
    <w:bookmarkStart w:id="21" w:name="X5ef6a316a5fd5942c5b05eb2d08390c42571a67"/>
    <w:p>
      <w:pPr>
        <w:pStyle w:val="Heading2"/>
      </w:pPr>
      <w:r>
        <w:t xml:space="preserve">Navigating the NHS and Local Frameworks in Manchester</w:t>
      </w:r>
    </w:p>
    <w:p>
      <w:pPr>
        <w:pStyle w:val="FirstParagraph"/>
      </w:pPr>
      <w:r>
        <w:t xml:space="preserve">In</w:t>
      </w:r>
      <w:r>
        <w:t xml:space="preserve"> </w:t>
      </w:r>
      <w:r>
        <w:rPr>
          <w:bCs/>
          <w:b/>
        </w:rPr>
        <w:t xml:space="preserve">United Kingdom Manchester</w:t>
      </w:r>
      <w:r>
        <w:t xml:space="preserve">, most access to</w:t>
      </w:r>
      <w:r>
        <w:t xml:space="preserve"> </w:t>
      </w:r>
      <w:r>
        <w:rPr>
          <w:bCs/>
          <w:b/>
        </w:rPr>
        <w:t xml:space="preserve">Speech Therapist</w:t>
      </w:r>
      <w:r>
        <w:t xml:space="preserve"> </w:t>
      </w:r>
      <w:r>
        <w:t xml:space="preserve">services is facilitated through the National Health Service (NHS). The integration of speech and language therapy into NHS trusts ensures that care is accessible regardless of a patient’s financial background. However, the pathway to accessing these services can be complex, involving referrals from GPs or specialists. For families in</w:t>
      </w:r>
      <w:r>
        <w:t xml:space="preserve"> </w:t>
      </w:r>
      <w:r>
        <w:rPr>
          <w:bCs/>
          <w:b/>
        </w:rPr>
        <w:t xml:space="preserve">United Kingdom Manchester</w:t>
      </w:r>
      <w:r>
        <w:t xml:space="preserve">, understanding this pathway is crucial to ensuring timely intervention for children who may be struggling with language delays.</w:t>
      </w:r>
    </w:p>
    <w:p>
      <w:pPr>
        <w:pStyle w:val="BodyText"/>
      </w:pPr>
      <w:r>
        <w:t xml:space="preserve">Much of the work performed by</w:t>
      </w:r>
      <w:r>
        <w:t xml:space="preserve"> </w:t>
      </w:r>
      <w:r>
        <w:rPr>
          <w:bCs/>
          <w:b/>
        </w:rPr>
        <w:t xml:space="preserve">Speech Therapists</w:t>
      </w:r>
      <w:r>
        <w:t xml:space="preserve"> </w:t>
      </w:r>
      <w:r>
        <w:t xml:space="preserve">in Manchester is collaborative. They frequently work alongside speech and language therapists from other disciplines, such as occupational therapists, physiotherapists, and educational psychologists. This multidisciplinary approach is particularly vital in Manchester’s diverse communities, where cultural and linguistic barriers can complicate communication disorders.</w:t>
      </w:r>
      <w:r>
        <w:t xml:space="preserve"> </w:t>
      </w:r>
      <w:r>
        <w:rPr>
          <w:bCs/>
          <w:b/>
        </w:rPr>
        <w:t xml:space="preserve">Speech Therapists</w:t>
      </w:r>
      <w:r>
        <w:t xml:space="preserve"> </w:t>
      </w:r>
      <w:r>
        <w:t xml:space="preserve">must be culturally competent practitioners who can differentiate between a true disorder and a difference in dialect or bilingual language development, ensuring that children from minority ethnic backgrounds are not misdiagnosed.</w:t>
      </w:r>
    </w:p>
    <w:bookmarkEnd w:id="21"/>
    <w:bookmarkStart w:id="22" w:name="X55196d1c1e97623cfcae8083f195467f016405f"/>
    <w:p>
      <w:pPr>
        <w:pStyle w:val="Heading2"/>
      </w:pPr>
      <w:r>
        <w:t xml:space="preserve">Education and Early Intervention: The Manchester Context</w:t>
      </w:r>
    </w:p>
    <w:p>
      <w:pPr>
        <w:pStyle w:val="FirstParagraph"/>
      </w:pPr>
      <w:r>
        <w:t xml:space="preserve">A significant portion of</w:t>
      </w:r>
      <w:r>
        <w:t xml:space="preserve"> </w:t>
      </w:r>
      <w:r>
        <w:rPr>
          <w:bCs/>
          <w:b/>
        </w:rPr>
        <w:t xml:space="preserve">Speech Therapist</w:t>
      </w:r>
      <w:r>
        <w:t xml:space="preserve"> </w:t>
      </w:r>
      <w:r>
        <w:t xml:space="preserve">activity in</w:t>
      </w:r>
      <w:r>
        <w:t xml:space="preserve"> </w:t>
      </w:r>
      <w:r>
        <w:rPr>
          <w:bCs/>
          <w:b/>
        </w:rPr>
        <w:t xml:space="preserve">United Kingdom Manchester</w:t>
      </w:r>
      <w:r>
        <w:t xml:space="preserve"> </w:t>
      </w:r>
      <w:r>
        <w:t xml:space="preserve">takes place within the educational sector. Schools across the city often employ or consult with specialist therapists to support students with Special Educational Needs and Disabilities (SEND). Early intervention is widely recognized as a key factor in mitigating the long-term effects of communication disorders. When a child receives help from a</w:t>
      </w:r>
      <w:r>
        <w:t xml:space="preserve"> </w:t>
      </w:r>
      <w:r>
        <w:rPr>
          <w:bCs/>
          <w:b/>
        </w:rPr>
        <w:t xml:space="preserve">Speech Therapist</w:t>
      </w:r>
      <w:r>
        <w:t xml:space="preserve"> </w:t>
      </w:r>
      <w:r>
        <w:t xml:space="preserve">at an early age, they are better equipped to engage with their education, build social relationships, and develop self-confidence.</w:t>
      </w:r>
    </w:p>
    <w:p>
      <w:pPr>
        <w:pStyle w:val="BodyText"/>
      </w:pPr>
      <w:r>
        <w:t xml:space="preserve">In Manchester’s primary and secondary schools,</w:t>
      </w:r>
      <w:r>
        <w:t xml:space="preserve"> </w:t>
      </w:r>
      <w:r>
        <w:rPr>
          <w:bCs/>
          <w:b/>
        </w:rPr>
        <w:t xml:space="preserve">Speech Therapists</w:t>
      </w:r>
      <w:r>
        <w:t xml:space="preserve"> </w:t>
      </w:r>
      <w:r>
        <w:t xml:space="preserve">work directly with teachers to create inclusive classroom environments. They provide training for staff on how to support children with speech and language difficulties, ensuring that every child has the opportunity to learn effectively. This preventative approach reduces the likelihood of behavioral issues that often stem from frustration due to an inability to communicate needs or understand instructions. By embedding therapeutic strategies into everyday classroom interactions,</w:t>
      </w:r>
      <w:r>
        <w:t xml:space="preserve"> </w:t>
      </w:r>
      <w:r>
        <w:rPr>
          <w:bCs/>
          <w:b/>
        </w:rPr>
        <w:t xml:space="preserve">Speech Therapists</w:t>
      </w:r>
      <w:r>
        <w:t xml:space="preserve"> </w:t>
      </w:r>
      <w:r>
        <w:t xml:space="preserve">amplify their impact beyond individual sessions.</w:t>
      </w:r>
    </w:p>
    <w:bookmarkEnd w:id="22"/>
    <w:bookmarkStart w:id="23" w:name="X8779755417c82641c36232dc78053d3feb9875c"/>
    <w:p>
      <w:pPr>
        <w:pStyle w:val="Heading2"/>
      </w:pPr>
      <w:r>
        <w:t xml:space="preserve">Voice Therapy and Professional Support in a Cultural Hub</w:t>
      </w:r>
    </w:p>
    <w:p>
      <w:pPr>
        <w:pStyle w:val="FirstParagraph"/>
      </w:pPr>
      <w:r>
        <w:rPr>
          <w:bCs/>
          <w:b/>
        </w:rPr>
        <w:t xml:space="preserve">United Kingdom Manchester</w:t>
      </w:r>
      <w:r>
        <w:t xml:space="preserve"> </w:t>
      </w:r>
      <w:r>
        <w:t xml:space="preserve">is renowned for its music, theater, and broadcasting industries. Consequently, there is a specialized subset of</w:t>
      </w:r>
      <w:r>
        <w:t xml:space="preserve"> </w:t>
      </w:r>
      <w:r>
        <w:rPr>
          <w:bCs/>
          <w:b/>
        </w:rPr>
        <w:t xml:space="preserve">Speech Therapist</w:t>
      </w:r>
      <w:r>
        <w:t xml:space="preserve"> </w:t>
      </w:r>
      <w:r>
        <w:t xml:space="preserve">practice focused on voice health. Vocal professionals—such as actors, singers, broadcasters, and teachers—are at high risk of vocal nodules or other strain-related injuries. Specialized</w:t>
      </w:r>
      <w:r>
        <w:t xml:space="preserve"> </w:t>
      </w:r>
      <w:r>
        <w:rPr>
          <w:bCs/>
          <w:b/>
        </w:rPr>
        <w:t xml:space="preserve">Speech Therapists</w:t>
      </w:r>
      <w:r>
        <w:t xml:space="preserve"> </w:t>
      </w:r>
      <w:r>
        <w:t xml:space="preserve">in Manchester provide voice therapy to help these professionals recover from injury and prevent future damage. This niche area of practice highlights the economic contribution of speech therapy; by maintaining the vocal health of cultural workers,</w:t>
      </w:r>
      <w:r>
        <w:t xml:space="preserve"> </w:t>
      </w:r>
      <w:r>
        <w:rPr>
          <w:bCs/>
          <w:b/>
        </w:rPr>
        <w:t xml:space="preserve">Speech Therapists</w:t>
      </w:r>
      <w:r>
        <w:t xml:space="preserve"> </w:t>
      </w:r>
      <w:r>
        <w:t xml:space="preserve">help sustain the creative industries that are vital to Manchester’s economy.</w:t>
      </w:r>
    </w:p>
    <w:bookmarkEnd w:id="23"/>
    <w:bookmarkStart w:id="24" w:name="X98c678359b69cd4632f31fb29db8429a0d1475c"/>
    <w:p>
      <w:pPr>
        <w:pStyle w:val="Heading2"/>
      </w:pPr>
      <w:r>
        <w:t xml:space="preserve">The Future of Speech Therapy in United Kingdom Manchester</w:t>
      </w:r>
    </w:p>
    <w:p>
      <w:pPr>
        <w:pStyle w:val="FirstParagraph"/>
      </w:pPr>
      <w:r>
        <w:t xml:space="preserve">Looking ahead, the role of the</w:t>
      </w:r>
      <w:r>
        <w:t xml:space="preserve"> </w:t>
      </w:r>
      <w:r>
        <w:rPr>
          <w:bCs/>
          <w:b/>
        </w:rPr>
        <w:t xml:space="preserve">Speech Therapist</w:t>
      </w:r>
      <w:r>
        <w:t xml:space="preserve"> </w:t>
      </w:r>
      <w:r>
        <w:t xml:space="preserve">in</w:t>
      </w:r>
      <w:r>
        <w:t xml:space="preserve"> </w:t>
      </w:r>
      <w:r>
        <w:rPr>
          <w:bCs/>
          <w:b/>
        </w:rPr>
        <w:t xml:space="preserve">United Kingdom Manchester</w:t>
      </w:r>
    </w:p>
    <w:p>
      <w:pPr>
        <w:pStyle w:val="BodyText"/>
      </w:pPr>
      <w:r>
        <w:t xml:space="preserve">In conclusion, the</w:t>
      </w:r>
      <w:r>
        <w:t xml:space="preserve"> </w:t>
      </w:r>
      <w:r>
        <w:rPr>
          <w:bCs/>
          <w:b/>
        </w:rPr>
        <w:t xml:space="preserve">Speech Therapist</w:t>
      </w:r>
      <w:r>
        <w:t xml:space="preserve"> </w:t>
      </w:r>
      <w:r>
        <w:t xml:space="preserve">is an indispensable professional in</w:t>
      </w:r>
      <w:r>
        <w:t xml:space="preserve"> </w:t>
      </w:r>
      <w:r>
        <w:rPr>
          <w:bCs/>
          <w:b/>
        </w:rPr>
        <w:t xml:space="preserve">United Kingdom Manchester</w:t>
      </w:r>
      <w:r>
        <w:t xml:space="preserve">. They serve as advocates for those who struggle to find their voice, whether due to developmental challenges, physical injury, or social barriers. By working within the NHS framework, collaborating with educators and medical professionals, and adapting to the unique cultural fabric of Manchester’s communities, they ensure that communication remains accessible to all. The work of</w:t>
      </w:r>
      <w:r>
        <w:t xml:space="preserve"> </w:t>
      </w:r>
      <w:r>
        <w:rPr>
          <w:bCs/>
          <w:b/>
        </w:rPr>
        <w:t xml:space="preserve">Speech Therapists</w:t>
      </w:r>
      <w:r>
        <w:t xml:space="preserve"> </w:t>
      </w:r>
      <w:r>
        <w:t xml:space="preserve">not only improves individual quality of life but also strengthens the social cohesion and economic vitality of</w:t>
      </w:r>
      <w:r>
        <w:t xml:space="preserve"> </w:t>
      </w:r>
      <w:r>
        <w:rPr>
          <w:bCs/>
          <w:b/>
        </w:rPr>
        <w:t xml:space="preserve">United Kingdom Manchester</w:t>
      </w:r>
      <w:r>
        <w:t xml:space="preserve">, proving that effective communication is indeed the foundation upon which a thriving society is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United Kingdom Manchester</dc:title>
  <dc:creator/>
  <dc:language>en</dc:language>
  <cp:keywords/>
  <dcterms:created xsi:type="dcterms:W3CDTF">2026-07-29T20:11:59Z</dcterms:created>
  <dcterms:modified xsi:type="dcterms:W3CDTF">2026-07-29T20:11:59Z</dcterms:modified>
</cp:coreProperties>
</file>

<file path=docProps/custom.xml><?xml version="1.0" encoding="utf-8"?>
<Properties xmlns="http://schemas.openxmlformats.org/officeDocument/2006/custom-properties" xmlns:vt="http://schemas.openxmlformats.org/officeDocument/2006/docPropsVTypes"/>
</file>