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6" w:name="Xb4ad8d71c5f0b8b2ea8a2dcd7bb80efcb93b092"/>
    <w:p>
      <w:pPr>
        <w:pStyle w:val="Heading1"/>
      </w:pPr>
      <w:r>
        <w:t xml:space="preserve">The Role and Impact of the Statistician in Colombia Bogotá</w:t>
      </w:r>
    </w:p>
    <w:p>
      <w:pPr>
        <w:pStyle w:val="FirstParagraph"/>
      </w:pPr>
      <w:r>
        <w:t xml:space="preserve">Navigating Complexity through Data: An Essay on Statistical Expertise in a Dynamic Urban Center</w:t>
      </w:r>
    </w:p>
    <w:p>
      <w:pPr>
        <w:pStyle w:val="BodyText"/>
      </w:pPr>
      <w:r>
        <w:t xml:space="preserve">In the rapidly evolving landscape of modern urban development, data has emerged as the most critical resource for informed decision-making. In</w:t>
      </w:r>
      <w:r>
        <w:t xml:space="preserve"> </w:t>
      </w:r>
      <w:r>
        <w:rPr>
          <w:bCs/>
          <w:b/>
        </w:rPr>
        <w:t xml:space="preserve">Colombia Bogotá</w:t>
      </w:r>
      <w:r>
        <w:t xml:space="preserve">, the capital city and economic heart of the nation, this truth is particularly evident. As megacities worldwide grapple with complex challenges ranging from traffic congestion to public health crises and educational equity, the role of the</w:t>
      </w:r>
      <w:r>
        <w:t xml:space="preserve"> </w:t>
      </w:r>
      <w:r>
        <w:rPr>
          <w:bCs/>
          <w:b/>
        </w:rPr>
        <w:t xml:space="preserve">Statistician</w:t>
      </w:r>
      <w:r>
        <w:t xml:space="preserve"> </w:t>
      </w:r>
      <w:r>
        <w:t xml:space="preserve">has transitioned from a behind-the-scenes academic function to a central pillar of strategic planning. This essay explores how</w:t>
      </w:r>
      <w:r>
        <w:t xml:space="preserve"> </w:t>
      </w:r>
      <w:r>
        <w:rPr>
          <w:bCs/>
          <w:b/>
        </w:rPr>
        <w:t xml:space="preserve">Colombia Bogotá</w:t>
      </w:r>
      <w:r>
        <w:t xml:space="preserve"> </w:t>
      </w:r>
      <w:r>
        <w:t xml:space="preserve">leverages statistical expertise to drive policy, improve infrastructure, and enhance social services, highlighting the indispensable nature of this profession in one of Latin America’s most dynamic metropolises.</w:t>
      </w:r>
    </w:p>
    <w:bookmarkStart w:id="20" w:name="X909777baf5e6e575a7e254a5ec3ab35690561c1"/>
    <w:p>
      <w:pPr>
        <w:pStyle w:val="Heading2"/>
      </w:pPr>
      <w:r>
        <w:t xml:space="preserve">The Evolution of Data-Driven Governance in Bogotá</w:t>
      </w:r>
    </w:p>
    <w:p>
      <w:pPr>
        <w:pStyle w:val="FirstParagraph"/>
      </w:pPr>
      <w:r>
        <w:rPr>
          <w:bCs/>
          <w:b/>
        </w:rPr>
        <w:t xml:space="preserve">Colombia Bogotá</w:t>
      </w:r>
      <w:r>
        <w:t xml:space="preserve"> </w:t>
      </w:r>
      <w:r>
        <w:t xml:space="preserve">has undergone significant transformation over the past few decades. Once known primarily for its challenges with security and infrastructure, the city has reinvented itself as a model of urban innovation in Latin America. A key component of this success story is the integration of rigorous data analysis into municipal governance. The</w:t>
      </w:r>
      <w:r>
        <w:t xml:space="preserve"> </w:t>
      </w:r>
      <w:r>
        <w:rPr>
          <w:bCs/>
          <w:b/>
        </w:rPr>
        <w:t xml:space="preserve">Statistician</w:t>
      </w:r>
      <w:r>
        <w:t xml:space="preserve"> </w:t>
      </w:r>
      <w:r>
        <w:t xml:space="preserve">plays a pivotal role in this ecosystem, translating raw numbers into actionable insights.</w:t>
      </w:r>
    </w:p>
    <w:p>
      <w:pPr>
        <w:pStyle w:val="BodyText"/>
      </w:pPr>
      <w:r>
        <w:t xml:space="preserve">In recent years, the local government has invested heavily in digital infrastructure and open data initiatives. Platforms like "Bogotá Open Data" allow citizens and experts alike to access information on everything from waste management to public transportation efficiency. However, data alone is not enough; it requires skilled professionals who can interpret its meaning within the specific socio-economic context of</w:t>
      </w:r>
      <w:r>
        <w:t xml:space="preserve"> </w:t>
      </w:r>
      <w:r>
        <w:rPr>
          <w:bCs/>
          <w:b/>
        </w:rPr>
        <w:t xml:space="preserve">Colombia Bogotá</w:t>
      </w:r>
      <w:r>
        <w:t xml:space="preserve">. Herein lies the value of the</w:t>
      </w:r>
      <w:r>
        <w:t xml:space="preserve"> </w:t>
      </w:r>
      <w:r>
        <w:rPr>
          <w:bCs/>
          <w:b/>
        </w:rPr>
        <w:t xml:space="preserve">Statistician</w:t>
      </w:r>
      <w:r>
        <w:t xml:space="preserve">, who ensures that data collection methods are robust, bias is minimized, and findings are accurately represented.</w:t>
      </w:r>
    </w:p>
    <w:bookmarkEnd w:id="20"/>
    <w:bookmarkStart w:id="21" w:name="X85c582544bef9959c086d400062b5b172c31f23"/>
    <w:p>
      <w:pPr>
        <w:pStyle w:val="Heading2"/>
      </w:pPr>
      <w:r>
        <w:t xml:space="preserve">Public Health and Crisis Management: A Statistical Imperative</w:t>
      </w:r>
    </w:p>
    <w:p>
      <w:pPr>
        <w:pStyle w:val="FirstParagraph"/>
      </w:pPr>
      <w:r>
        <w:t xml:space="preserve">The importance of the</w:t>
      </w:r>
      <w:r>
        <w:t xml:space="preserve"> </w:t>
      </w:r>
      <w:r>
        <w:rPr>
          <w:bCs/>
          <w:b/>
        </w:rPr>
        <w:t xml:space="preserve">Statistician</w:t>
      </w:r>
      <w:r>
        <w:t xml:space="preserve"> </w:t>
      </w:r>
      <w:r>
        <w:t xml:space="preserve">was starkly illustrated during the global pandemic, but even in routine times, health data drives critical interventions in</w:t>
      </w:r>
      <w:r>
        <w:t xml:space="preserve"> </w:t>
      </w:r>
      <w:r>
        <w:rPr>
          <w:bCs/>
          <w:b/>
        </w:rPr>
        <w:t xml:space="preserve">Colombia Bogotá</w:t>
      </w:r>
      <w:r>
        <w:t xml:space="preserve">. The city’s health system relies on sophisticated epidemiological models to track disease outbreaks, allocate hospital resources, and plan vaccination campaigns. Statisticians work closely with medical professionals to analyze trends in morbidity and mortality rates across different neighborhoods.</w:t>
      </w:r>
    </w:p>
    <w:p>
      <w:pPr>
        <w:pStyle w:val="BodyText"/>
      </w:pPr>
      <w:r>
        <w:t xml:space="preserve">For instance, identifying hotspots for vector-borne diseases such as dengue requires precise spatial analysis.</w:t>
      </w:r>
      <w:r>
        <w:t xml:space="preserve"> </w:t>
      </w:r>
      <w:r>
        <w:rPr>
          <w:bCs/>
          <w:b/>
        </w:rPr>
        <w:t xml:space="preserve">Statisticians</w:t>
      </w:r>
      <w:r>
        <w:t xml:space="preserve"> </w:t>
      </w:r>
      <w:r>
        <w:t xml:space="preserve">in</w:t>
      </w:r>
      <w:r>
        <w:t xml:space="preserve"> </w:t>
      </w:r>
      <w:r>
        <w:rPr>
          <w:bCs/>
          <w:b/>
        </w:rPr>
        <w:t xml:space="preserve">Colombia Bogotá</w:t>
      </w:r>
    </w:p>
    <w:bookmarkEnd w:id="21"/>
    <w:bookmarkStart w:id="22" w:name="Xe4e2475b21ef6cbca96e1902bf5f86b721c42ad"/>
    <w:p>
      <w:pPr>
        <w:pStyle w:val="Heading2"/>
      </w:pPr>
      <w:r>
        <w:t xml:space="preserve">Urban Mobility and Infrastructure Planning</w:t>
      </w:r>
    </w:p>
    <w:p>
      <w:pPr>
        <w:pStyle w:val="FirstParagraph"/>
      </w:pPr>
      <w:r>
        <w:t xml:space="preserve">Traffic congestion remains one of the most pressing issues in</w:t>
      </w:r>
      <w:r>
        <w:t xml:space="preserve"> </w:t>
      </w:r>
      <w:r>
        <w:rPr>
          <w:bCs/>
          <w:b/>
        </w:rPr>
        <w:t xml:space="preserve">Colombia Bogotá</w:t>
      </w:r>
      <w:r>
        <w:t xml:space="preserve">. The TransMilenio bus rapid transit system, along with an extensive network of local buses and emerging subway lines, serves millions of commuters daily. Managing this complex web requires more than just engineering; it demands deep statistical understanding.</w:t>
      </w:r>
    </w:p>
    <w:p>
      <w:pPr>
        <w:pStyle w:val="BodyText"/>
      </w:pPr>
      <w:r>
        <w:rPr>
          <w:bCs/>
          <w:b/>
        </w:rPr>
        <w:t xml:space="preserve">Statisticians</w:t>
      </w:r>
      <w:r>
        <w:t xml:space="preserve"> </w:t>
      </w:r>
      <w:r>
        <w:t xml:space="preserve">analyze passenger flow data to optimize route schedules and determine where new infrastructure projects are most needed. They assess the efficiency of traffic light systems by analyzing congestion patterns, suggesting adjustments that can significantly reduce commute times. Moreover, when planning new developments, statisticians help model future demand based on population growth projections and urban expansion trends. This predictive capability is crucial for</w:t>
      </w:r>
      <w:r>
        <w:t xml:space="preserve"> </w:t>
      </w:r>
      <w:r>
        <w:rPr>
          <w:bCs/>
          <w:b/>
        </w:rPr>
        <w:t xml:space="preserve">Colombia Bogotá</w:t>
      </w:r>
      <w:r>
        <w:t xml:space="preserve"> </w:t>
      </w:r>
      <w:r>
        <w:t xml:space="preserve">to avoid the pitfalls of unplanned urban sprawl and ensure that infrastructure keeps pace with the city’s rapid growth.</w:t>
      </w:r>
    </w:p>
    <w:bookmarkEnd w:id="22"/>
    <w:bookmarkStart w:id="23" w:name="X5bad4ededcff29946b4c3b0d4d28c337d5ef389"/>
    <w:p>
      <w:pPr>
        <w:pStyle w:val="Heading2"/>
      </w:pPr>
      <w:r>
        <w:t xml:space="preserve">Social Equity, Education, and Reducing Inequality</w:t>
      </w:r>
    </w:p>
    <w:p>
      <w:pPr>
        <w:pStyle w:val="FirstParagraph"/>
      </w:pPr>
      <w:r>
        <w:rPr>
          <w:bCs/>
          <w:b/>
        </w:rPr>
        <w:t xml:space="preserve">Colombia Bogotá</w:t>
      </w:r>
      <w:r>
        <w:t xml:space="preserve">, like many large cities, faces significant disparities in wealth and access to services. Addressing these inequalities requires a nuanced understanding of the population’s diverse needs. The</w:t>
      </w:r>
      <w:r>
        <w:t xml:space="preserve"> </w:t>
      </w:r>
      <w:r>
        <w:rPr>
          <w:bCs/>
          <w:b/>
        </w:rPr>
        <w:t xml:space="preserve">Statistician</w:t>
      </w:r>
      <w:r>
        <w:t xml:space="preserve"> </w:t>
      </w:r>
      <w:r>
        <w:t xml:space="preserve">is instrumental in this regard, providing the evidence base for social programs aimed at marginalized communities.</w:t>
      </w:r>
    </w:p>
    <w:p>
      <w:pPr>
        <w:pStyle w:val="BodyText"/>
      </w:pPr>
      <w:r>
        <w:t xml:space="preserve">In education, statistical analysis helps identify schools that are underperforming and uncover the underlying causes, whether they be lack of resources, teacher quality issues, or socio-economic barriers. By breaking down performance data by district and demographic group, policymakers in</w:t>
      </w:r>
      <w:r>
        <w:t xml:space="preserve"> </w:t>
      </w:r>
      <w:r>
        <w:rPr>
          <w:bCs/>
          <w:b/>
        </w:rPr>
        <w:t xml:space="preserve">Colombia Bogotá</w:t>
      </w:r>
      <w:r>
        <w:t xml:space="preserve"> </w:t>
      </w:r>
      <w:r>
        <w:t xml:space="preserve">can tailor interventions to specific communities rather than applying a one-size-fits-all approach. Similarly, in housing initiatives, statistics help determine the most urgent needs for affordable housing projects, ensuring that government funds are allocated where they will have the greatest impact on social welfare.</w:t>
      </w:r>
    </w:p>
    <w:bookmarkEnd w:id="23"/>
    <w:bookmarkStart w:id="24" w:name="Xe33baca34aad85dabc788f010b4be85c623ca56"/>
    <w:p>
      <w:pPr>
        <w:pStyle w:val="Heading2"/>
      </w:pPr>
      <w:r>
        <w:t xml:space="preserve">The Growing Professional Landscape for Statisticians</w:t>
      </w:r>
    </w:p>
    <w:p>
      <w:pPr>
        <w:pStyle w:val="FirstParagraph"/>
      </w:pPr>
      <w:r>
        <w:t xml:space="preserve">The demand for qualified</w:t>
      </w:r>
      <w:r>
        <w:t xml:space="preserve"> </w:t>
      </w:r>
      <w:r>
        <w:rPr>
          <w:bCs/>
          <w:b/>
        </w:rPr>
        <w:t xml:space="preserve">Statistician</w:t>
      </w:r>
      <w:r>
        <w:t xml:space="preserve">s in</w:t>
      </w:r>
      <w:r>
        <w:t xml:space="preserve"> </w:t>
      </w:r>
      <w:r>
        <w:rPr>
          <w:bCs/>
          <w:b/>
        </w:rPr>
        <w:t xml:space="preserve">Colombia Bogotá</w:t>
      </w:r>
      <w:r>
        <w:t xml:space="preserve"> </w:t>
      </w:r>
      <w:r>
        <w:t xml:space="preserve">is growing across multiple sectors. Beyond government agencies, private companies in finance, retail, and technology are increasingly hiring data scientists and statisticians to drive business strategy. This trend reflects a broader recognition that data literacy is essential for competitiveness.</w:t>
      </w:r>
    </w:p>
    <w:p>
      <w:pPr>
        <w:pStyle w:val="BodyText"/>
      </w:pPr>
      <w:r>
        <w:t xml:space="preserve">Educational institutions in the city have responded by strengthening their statistics and data science programs. Universities are collaborating with industry leaders to ensure that graduates possess both theoretical knowledge and practical skills in big data analytics, machine learning, and statistical software. This synergy between academia and the professional market ensures that</w:t>
      </w:r>
      <w:r>
        <w:t xml:space="preserve"> </w:t>
      </w:r>
      <w:r>
        <w:rPr>
          <w:bCs/>
          <w:b/>
        </w:rPr>
        <w:t xml:space="preserve">Colombia Bogotá</w:t>
      </w:r>
      <w:r>
        <w:t xml:space="preserve"> </w:t>
      </w:r>
      <w:r>
        <w:t xml:space="preserve">has a steady pipeline of talent capable of addressing its complex urban challenges.</w:t>
      </w:r>
    </w:p>
    <w:bookmarkEnd w:id="24"/>
    <w:bookmarkStart w:id="25" w:name="X3e6576865cebbe260fc659bd9103733bbe57bf1"/>
    <w:p>
      <w:pPr>
        <w:pStyle w:val="Heading2"/>
      </w:pPr>
      <w:r>
        <w:t xml:space="preserve">Conclusion: The Indispensable Role of Statistical Expertise</w:t>
      </w:r>
    </w:p>
    <w:p>
      <w:pPr>
        <w:pStyle w:val="FirstParagraph"/>
      </w:pPr>
      <w:r>
        <w:t xml:space="preserve">In conclusion, the</w:t>
      </w:r>
      <w:r>
        <w:t xml:space="preserve"> </w:t>
      </w:r>
      <w:r>
        <w:rPr>
          <w:bCs/>
          <w:b/>
        </w:rPr>
        <w:t xml:space="preserve">Statistician</w:t>
      </w:r>
      <w:r>
        <w:t xml:space="preserve">Colombia Bogotá. Through their expertise, the city can navigate the complexities of modern urban life with greater precision and empathy. From improving public health outcomes to optimizing infrastructure and promoting social equity, statistical insights empower decision-makers to build a better future for all residents.</w:t>
      </w:r>
    </w:p>
    <w:p>
      <w:pPr>
        <w:pStyle w:val="BodyText"/>
      </w:pPr>
      <w:r>
        <w:t xml:space="preserve">As</w:t>
      </w:r>
      <w:r>
        <w:t xml:space="preserve"> </w:t>
      </w:r>
      <w:r>
        <w:rPr>
          <w:bCs/>
          <w:b/>
        </w:rPr>
        <w:t xml:space="preserve">Colombia Bogotá</w:t>
      </w:r>
      <w:r>
        <w:t xml:space="preserve">Colombia Bogotá, becoming or collaborating with a skilled</w:t>
      </w:r>
      <w:r>
        <w:t xml:space="preserve"> </w:t>
      </w:r>
      <w:r>
        <w:rPr>
          <w:bCs/>
          <w:b/>
        </w:rPr>
        <w:t xml:space="preserve">Statistician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Colombia Bogotá</dc:title>
  <dc:creator/>
  <dc:language>en</dc:language>
  <cp:keywords/>
  <dcterms:created xsi:type="dcterms:W3CDTF">2026-07-29T16:58:10Z</dcterms:created>
  <dcterms:modified xsi:type="dcterms:W3CDTF">2026-07-29T16:58:10Z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