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Medellín</w:t>
      </w:r>
    </w:p>
    <w:bookmarkStart w:id="26" w:name="data-driven-decisions-in-a-growing-city"/>
    <w:p>
      <w:pPr>
        <w:pStyle w:val="Heading1"/>
      </w:pPr>
      <w:r>
        <w:t xml:space="preserve">Data-Driven Decisions in a Growing City</w:t>
      </w:r>
    </w:p>
    <w:p>
      <w:pPr>
        <w:pStyle w:val="FirstParagraph"/>
      </w:pPr>
      <w:r>
        <w:t xml:space="preserve">In the rapidly evolving landscape of modern economic and social development, data has emerged as one of the most valuable resources available to institutions and governments. In this context, the</w:t>
      </w:r>
      <w:r>
        <w:t xml:space="preserve"> </w:t>
      </w:r>
      <w:r>
        <w:rPr>
          <w:bCs/>
          <w:b/>
        </w:rPr>
        <w:t xml:space="preserve">Statistician</w:t>
      </w:r>
      <w:r>
        <w:t xml:space="preserve"> </w:t>
      </w:r>
      <w:r>
        <w:t xml:space="preserve">plays a pivotal role in transforming raw numbers into actionable insights. This is particularly evident in</w:t>
      </w:r>
      <w:r>
        <w:t xml:space="preserve"> </w:t>
      </w:r>
      <w:r>
        <w:rPr>
          <w:bCs/>
          <w:b/>
        </w:rPr>
        <w:t xml:space="preserve">Colombia Medellín</w:t>
      </w:r>
      <w:r>
        <w:t xml:space="preserve">, a city that has undergone one of the most remarkable urban transformations in Latin America over the last few decades. As Medellín continues to position itself as a hub for innovation, tourism, and business within South America, the need for rigorous data analysis has never been more critical.</w:t>
      </w:r>
    </w:p>
    <w:bookmarkStart w:id="20" w:name="the-evolution-of-data-needs-in-medellín"/>
    <w:p>
      <w:pPr>
        <w:pStyle w:val="Heading2"/>
      </w:pPr>
      <w:r>
        <w:t xml:space="preserve">The Evolution of Data Needs in Medellín</w:t>
      </w:r>
    </w:p>
    <w:p>
      <w:pPr>
        <w:pStyle w:val="FirstParagraph"/>
      </w:pPr>
      <w:r>
        <w:t xml:space="preserve">To understand the importance of a</w:t>
      </w:r>
      <w:r>
        <w:t xml:space="preserve"> </w:t>
      </w:r>
      <w:r>
        <w:rPr>
          <w:bCs/>
          <w:b/>
        </w:rPr>
        <w:t xml:space="preserve">Statistician</w:t>
      </w:r>
      <w:r>
        <w:t xml:space="preserve">, one must first look at the historical trajectory of</w:t>
      </w:r>
      <w:r>
        <w:t xml:space="preserve"> </w:t>
      </w:r>
      <w:r>
        <w:rPr>
          <w:bCs/>
          <w:b/>
        </w:rPr>
        <w:t xml:space="preserve">Colombia Medellín</w:t>
      </w:r>
      <w:r>
        <w:t xml:space="preserve">. Once infamous for its violent past in the late 20th century, the city has reinvented itself through urban planning, social integration programs, and technological adoption. This transformation was not accidental; it was guided by comprehensive data collection and analysis. Public policies regarding transportation systems like Metrocable, educational initiatives in marginalized neighborhoods (comunas), and health campaigns were all designed using statistical models to predict outcomes and allocate resources efficiently.</w:t>
      </w:r>
    </w:p>
    <w:p>
      <w:pPr>
        <w:pStyle w:val="BodyText"/>
      </w:pPr>
      <w:r>
        <w:t xml:space="preserve">Today, the</w:t>
      </w:r>
      <w:r>
        <w:t xml:space="preserve"> </w:t>
      </w:r>
      <w:r>
        <w:rPr>
          <w:bCs/>
          <w:b/>
        </w:rPr>
        <w:t xml:space="preserve">Statistician</w:t>
      </w:r>
      <w:r>
        <w:t xml:space="preserve"> </w:t>
      </w:r>
      <w:r>
        <w:t xml:space="preserve">is no longer just a background figure calculating averages; they are central architects of public policy. In</w:t>
      </w:r>
      <w:r>
        <w:t xml:space="preserve"> </w:t>
      </w:r>
      <w:r>
        <w:rPr>
          <w:bCs/>
          <w:b/>
        </w:rPr>
        <w:t xml:space="preserve">Colombia Medellín</w:t>
      </w:r>
      <w:r>
        <w:t xml:space="preserve">, local government entities such as the Alcaldía de Medellín rely heavily on demographic data, economic indicators, and social metrics to plan future developments. The ability to interpret census data, analyze crime statistics to predict hotspots for intervention, and measure the effectiveness of poverty alleviation programs requires specialized statistical expertise.</w:t>
      </w:r>
    </w:p>
    <w:bookmarkEnd w:id="20"/>
    <w:bookmarkStart w:id="21" w:name="X07631340a3611eaee887e3501668ae500bf362a"/>
    <w:p>
      <w:pPr>
        <w:pStyle w:val="Heading2"/>
      </w:pPr>
      <w:r>
        <w:t xml:space="preserve">Economic Growth and Business Intelligence</w:t>
      </w:r>
    </w:p>
    <w:p>
      <w:pPr>
        <w:pStyle w:val="FirstParagraph"/>
      </w:pPr>
      <w:r>
        <w:t xml:space="preserve">Beyond the public sector, the private industry in</w:t>
      </w:r>
      <w:r>
        <w:t xml:space="preserve"> </w:t>
      </w:r>
      <w:r>
        <w:rPr>
          <w:bCs/>
          <w:b/>
        </w:rPr>
        <w:t xml:space="preserve">Colombia Medellín</w:t>
      </w:r>
      <w:r>
        <w:t xml:space="preserve"> </w:t>
      </w:r>
      <w:r>
        <w:t xml:space="preserve">is increasingly recognizing the value of data science. As multinational companies establish offices in Antioquia and local startups flourish within innovation parks like Ruta N, there is a surging demand for professionals who can handle big data. A</w:t>
      </w:r>
      <w:r>
        <w:t xml:space="preserve"> </w:t>
      </w:r>
      <w:r>
        <w:rPr>
          <w:bCs/>
          <w:b/>
        </w:rPr>
        <w:t xml:space="preserve">Statistician</w:t>
      </w:r>
      <w:r>
        <w:t xml:space="preserve"> </w:t>
      </w:r>
      <w:r>
        <w:t xml:space="preserve">is essential in this corporate environment to perform market research, forecast economic trends, and optimize supply chains.</w:t>
      </w:r>
    </w:p>
    <w:p>
      <w:pPr>
        <w:pStyle w:val="BodyText"/>
      </w:pPr>
      <w:r>
        <w:t xml:space="preserve">In the financial sector of Medellín, statistical modeling is used to assess risk and creditworthiness, which helps banks serve a broader population. In agriculture, which remains a vital part of the Antioquian economy around</w:t>
      </w:r>
      <w:r>
        <w:t xml:space="preserve"> </w:t>
      </w:r>
      <w:r>
        <w:rPr>
          <w:bCs/>
          <w:b/>
        </w:rPr>
        <w:t xml:space="preserve">Colombia Medellín</w:t>
      </w:r>
      <w:r>
        <w:t xml:space="preserve">, statisticians help analyze crop yields, weather patterns, and market prices to advise farmers on best practices. This interdisciplinary application of statistics demonstrates how the role transcends traditional academic boundaries, impacting real-world economic stability and growth.</w:t>
      </w:r>
    </w:p>
    <w:bookmarkEnd w:id="21"/>
    <w:bookmarkStart w:id="22" w:name="social-justice-and-public-health"/>
    <w:p>
      <w:pPr>
        <w:pStyle w:val="Heading2"/>
      </w:pPr>
      <w:r>
        <w:t xml:space="preserve">Social Justice and Public Health</w:t>
      </w:r>
    </w:p>
    <w:p>
      <w:pPr>
        <w:pStyle w:val="FirstParagraph"/>
      </w:pPr>
      <w:r>
        <w:t xml:space="preserve">The social fabric of</w:t>
      </w:r>
      <w:r>
        <w:t xml:space="preserve"> </w:t>
      </w:r>
      <w:r>
        <w:rPr>
          <w:bCs/>
          <w:b/>
        </w:rPr>
        <w:t xml:space="preserve">Colombia Medellín</w:t>
      </w:r>
      <w:r>
        <w:t xml:space="preserve"> </w:t>
      </w:r>
      <w:r>
        <w:t xml:space="preserve">is complex, characterized by significant socioeconomic disparities. Addressing these inequalities requires more than good intentions; it requires evidence-based interventions. Here, the</w:t>
      </w:r>
      <w:r>
        <w:t xml:space="preserve"> </w:t>
      </w:r>
      <w:r>
        <w:rPr>
          <w:bCs/>
          <w:b/>
        </w:rPr>
        <w:t xml:space="preserve">Statistician</w:t>
      </w:r>
    </w:p>
    <w:p>
      <w:pPr>
        <w:pStyle w:val="BodyText"/>
      </w:pPr>
      <w:r>
        <w:t xml:space="preserve">In the realm of public health, particularly post-pandemic, the role of statistical analysis has become undeniable. Monitoring disease transmission rates, analyzing vaccination coverage across different neighborhoods, and predicting healthcare demand are tasks performed by statisticians working with institutions like ESE Hospital San Vicente Fundación or local health secretariats. In</w:t>
      </w:r>
      <w:r>
        <w:t xml:space="preserve"> </w:t>
      </w:r>
      <w:r>
        <w:rPr>
          <w:bCs/>
          <w:b/>
        </w:rPr>
        <w:t xml:space="preserve">Colombia Medellín</w:t>
      </w:r>
      <w:r>
        <w:t xml:space="preserve">, these professionals ensure that health resources are directed where they are most needed, thereby reducing mortality rates and improving quality of life.</w:t>
      </w:r>
    </w:p>
    <w:bookmarkEnd w:id="22"/>
    <w:bookmarkStart w:id="23" w:name="X4f75adbc68f43a94a1dcb54499cb85fd83da6da"/>
    <w:p>
      <w:pPr>
        <w:pStyle w:val="Heading2"/>
      </w:pPr>
      <w:r>
        <w:t xml:space="preserve">The Intersection of Technology and Tradition</w:t>
      </w:r>
    </w:p>
    <w:p>
      <w:pPr>
        <w:pStyle w:val="FirstParagraph"/>
      </w:pPr>
      <w:r>
        <w:rPr>
          <w:bCs/>
          <w:b/>
        </w:rPr>
        <w:t xml:space="preserve">Colombia Medellín</w:t>
      </w:r>
      <w:r>
        <w:t xml:space="preserve"> </w:t>
      </w:r>
      <w:r>
        <w:t xml:space="preserve">is often cited as a city that successfully blends technological innovation with cultural heritage. The</w:t>
      </w:r>
      <w:r>
        <w:t xml:space="preserve"> </w:t>
      </w:r>
      <w:r>
        <w:rPr>
          <w:bCs/>
          <w:b/>
        </w:rPr>
        <w:t xml:space="preserve">Statistician</w:t>
      </w:r>
    </w:p>
    <w:p>
      <w:pPr>
        <w:pStyle w:val="BodyText"/>
      </w:pPr>
      <w:r>
        <w:t xml:space="preserve">Educational institutions in the city, such as Universidad Nacional de Colombia and Universidad EAFIT, have strengthened their programs in mathematics and statistics to meet this demand. This academic preparation ensures that the workforce is equipped not only with technical skills but also with the ethical framework necessary to handle sensitive data responsibly. The integration of these professionals into various sectors creates a feedback loop: better data leads to better decisions, which leads to improved societal outcomes, which in turn generates new data for further refinement.</w:t>
      </w:r>
    </w:p>
    <w:bookmarkEnd w:id="23"/>
    <w:bookmarkStart w:id="24" w:name="challenges-and-future-outlook"/>
    <w:p>
      <w:pPr>
        <w:pStyle w:val="Heading2"/>
      </w:pPr>
      <w:r>
        <w:t xml:space="preserve">Challenges and Future Outlook</w:t>
      </w:r>
    </w:p>
    <w:p>
      <w:pPr>
        <w:pStyle w:val="FirstParagraph"/>
      </w:pPr>
      <w:r>
        <w:t xml:space="preserve">Despite the progress made, challenges remain. Data privacy concerns are growing globally, and</w:t>
      </w:r>
      <w:r>
        <w:t xml:space="preserve"> </w:t>
      </w:r>
      <w:r>
        <w:rPr>
          <w:bCs/>
          <w:b/>
        </w:rPr>
        <w:t xml:space="preserve">Colombia Medellín</w:t>
      </w:r>
      <w:r>
        <w:t xml:space="preserve">, like many cities worldwide, must navigate the legal landscape of data protection laws. The</w:t>
      </w:r>
      <w:r>
        <w:t xml:space="preserve"> </w:t>
      </w:r>
      <w:r>
        <w:rPr>
          <w:bCs/>
          <w:b/>
        </w:rPr>
        <w:t xml:space="preserve">Statistician</w:t>
      </w:r>
    </w:p>
    <w:p>
      <w:pPr>
        <w:pStyle w:val="BodyText"/>
      </w:pPr>
      <w:r>
        <w:t xml:space="preserve">Furthermore, there is a need to continue democratizing access to data literacy among the general population. When citizens understand basic statistical concepts, they can engage more effectively with public debates and hold policymakers accountable. In</w:t>
      </w:r>
      <w:r>
        <w:t xml:space="preserve"> </w:t>
      </w:r>
      <w:r>
        <w:rPr>
          <w:bCs/>
          <w:b/>
        </w:rPr>
        <w:t xml:space="preserve">Colombia Medellín</w:t>
      </w:r>
      <w:r>
        <w:t xml:space="preserve">, fostering a data-literate society is part of the broader goal of creating an inclusive democracy.</w:t>
      </w:r>
    </w:p>
    <w:bookmarkEnd w:id="24"/>
    <w:bookmarkStart w:id="25" w:name="conclusion"/>
    <w:p>
      <w:pPr>
        <w:pStyle w:val="Heading2"/>
      </w:pPr>
      <w:r>
        <w:t xml:space="preserve">Conclusion</w:t>
      </w:r>
    </w:p>
    <w:p>
      <w:pPr>
        <w:pStyle w:val="FirstParagraph"/>
      </w:pPr>
      <w:r>
        <w:t xml:space="preserve">The transformation of</w:t>
      </w:r>
      <w:r>
        <w:t xml:space="preserve"> </w:t>
      </w:r>
      <w:r>
        <w:rPr>
          <w:bCs/>
          <w:b/>
        </w:rPr>
        <w:t xml:space="preserve">Colombia Medellín</w:t>
      </w:r>
      <w:r>
        <w:t xml:space="preserve"> </w:t>
      </w:r>
      <w:r>
        <w:t xml:space="preserve">serves as a powerful case study on the impact of informed decision-making. At the heart of this success story is the</w:t>
      </w:r>
      <w:r>
        <w:t xml:space="preserve"> </w:t>
      </w:r>
      <w:r>
        <w:rPr>
          <w:bCs/>
          <w:b/>
        </w:rPr>
        <w:t xml:space="preserve">Statistician</w:t>
      </w:r>
      <w:r>
        <w:t xml:space="preserve">, whose work underpins everything from urban infrastructure projects to social welfare programs and business innovations. As the city looks toward a sustainable and inclusive future, the demand for rigorous, ethical, and innovative statistical analysis will only increase.</w:t>
      </w:r>
    </w:p>
    <w:p>
      <w:pPr>
        <w:pStyle w:val="BodyText"/>
      </w:pPr>
      <w:r>
        <w:t xml:space="preserve">Ultimately, the</w:t>
      </w:r>
      <w:r>
        <w:t xml:space="preserve"> </w:t>
      </w:r>
      <w:r>
        <w:rPr>
          <w:bCs/>
          <w:b/>
        </w:rPr>
        <w:t xml:space="preserve">Statistician</w:t>
      </w:r>
      <w:r>
        <w:t xml:space="preserve"> </w:t>
      </w:r>
      <w:r>
        <w:t xml:space="preserve">is not merely an analyst of numbers but a key stakeholder in the development narrative of</w:t>
      </w:r>
      <w:r>
        <w:t xml:space="preserve"> </w:t>
      </w:r>
      <w:r>
        <w:rPr>
          <w:bCs/>
          <w:b/>
        </w:rPr>
        <w:t xml:space="preserve">Colombia Medellín</w:t>
      </w:r>
      <w:r>
        <w:t xml:space="preserve">. By providing clarity in a world of uncertainty, they enable leaders to build policies that are not just well-intentioned, but effective. The continued investment in statistical capacity will be essential for maintaining the city’s momentum as it strives to become a model of sustainable urban development for the entire Latin American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Colombia Medellín</dc:title>
  <dc:creator/>
  <dc:language>en</dc:language>
  <cp:keywords/>
  <dcterms:created xsi:type="dcterms:W3CDTF">2026-07-29T04:13:42Z</dcterms:created>
  <dcterms:modified xsi:type="dcterms:W3CDTF">2026-07-29T04:13:42Z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