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Germany,</w:t>
      </w:r>
      <w:r>
        <w:t xml:space="preserve"> </w:t>
      </w:r>
      <w:r>
        <w:t xml:space="preserve">Berlin</w:t>
      </w:r>
    </w:p>
    <w:bookmarkStart w:id="26" w:name="X7a563517d0700b305e86cb74c88df5a06dcb892"/>
    <w:p>
      <w:pPr>
        <w:pStyle w:val="Heading1"/>
      </w:pPr>
      <w:r>
        <w:t xml:space="preserve">The Role and Impact of a Statistician in Germany, Berlin</w:t>
      </w:r>
    </w:p>
    <w:p>
      <w:pPr>
        <w:pStyle w:val="FirstParagraph"/>
      </w:pPr>
      <w:r>
        <w:t xml:space="preserve">In the modern era, data has become the most valuable commodity, surpassing oil and gold in terms of strategic importance. At the heart of this data-driven revolution stands the</w:t>
      </w:r>
      <w:r>
        <w:t xml:space="preserve"> </w:t>
      </w:r>
      <w:r>
        <w:rPr>
          <w:bCs/>
          <w:b/>
        </w:rPr>
        <w:t xml:space="preserve">Statistician</w:t>
      </w:r>
      <w:r>
        <w:t xml:space="preserve">, a professional tasked not only with collecting numbers but with interpreting them to reveal truths that drive decision-making. Nowhere is this role more critical or vibrant than in</w:t>
      </w:r>
      <w:r>
        <w:t xml:space="preserve"> </w:t>
      </w:r>
      <w:r>
        <w:rPr>
          <w:bCs/>
          <w:b/>
        </w:rPr>
        <w:t xml:space="preserve">Germany, Berlin</w:t>
      </w:r>
      <w:r>
        <w:t xml:space="preserve">. As the capital city and a burgeoning hub for technology, politics, and science in Europe, Berlin presents a unique ecosystem where statistical expertise is essential for navigating complex urban challenges, fostering economic innovation, and shaping public policy. This essay explores the multifaceted role of a</w:t>
      </w:r>
      <w:r>
        <w:t xml:space="preserve"> </w:t>
      </w:r>
      <w:r>
        <w:rPr>
          <w:bCs/>
          <w:b/>
        </w:rPr>
        <w:t xml:space="preserve">Statistician</w:t>
      </w:r>
      <w:r>
        <w:t xml:space="preserve"> </w:t>
      </w:r>
      <w:r>
        <w:t xml:space="preserve">within this specific geographic and cultural context.</w:t>
      </w:r>
    </w:p>
    <w:bookmarkStart w:id="20" w:name="the-statistical-landscape-of-germany"/>
    <w:p>
      <w:pPr>
        <w:pStyle w:val="Heading2"/>
      </w:pPr>
      <w:r>
        <w:t xml:space="preserve">The Statistical Landscape of Germany</w:t>
      </w:r>
    </w:p>
    <w:p>
      <w:pPr>
        <w:pStyle w:val="FirstParagraph"/>
      </w:pPr>
      <w:r>
        <w:t xml:space="preserve">To understand the position of a statistician in Berlin, one must first appreciate the broader statistical infrastructure of</w:t>
      </w:r>
      <w:r>
        <w:t xml:space="preserve"> </w:t>
      </w:r>
      <w:r>
        <w:rPr>
          <w:bCs/>
          <w:b/>
        </w:rPr>
        <w:t xml:space="preserve">Germany, Berlin</w:t>
      </w:r>
      <w:r>
        <w:t xml:space="preserve">. The Federal Republic of Germany boasts one of the most rigorous statistical systems in the world, primarily managed by Destatis (the Federal Statistical Office). This system is built on principles of reliability, transparency, and strict adherence to data privacy laws. In this environment, a</w:t>
      </w:r>
      <w:r>
        <w:t xml:space="preserve"> </w:t>
      </w:r>
      <w:r>
        <w:rPr>
          <w:bCs/>
          <w:b/>
        </w:rPr>
        <w:t xml:space="preserve">Statistician</w:t>
      </w:r>
      <w:r>
        <w:t xml:space="preserve"> </w:t>
      </w:r>
      <w:r>
        <w:t xml:space="preserve">must be well-versed in European legal frameworks such as the General Data Protection Regulation (GDPR), which sets the gold standard for data protection globally. The ability to analyze large datasets while ensuring compliance with these stringent regulations is a primary skill set required for statisticians operating in this region.</w:t>
      </w:r>
    </w:p>
    <w:p>
      <w:pPr>
        <w:pStyle w:val="BodyText"/>
      </w:pPr>
      <w:r>
        <w:t xml:space="preserve">Furthermore, Germany’s strong emphasis on academic research and industrial application means that statistical methods are deeply embedded in both theoretical and practical domains. Universities across the country, including those in Berlin such as Humboldt University and the Free University of Berlin, produce high-caliber graduates who bridge the gap between mathematical theory and real-world application. Consequently, a</w:t>
      </w:r>
      <w:r>
        <w:t xml:space="preserve"> </w:t>
      </w:r>
      <w:r>
        <w:rPr>
          <w:bCs/>
          <w:b/>
        </w:rPr>
        <w:t xml:space="preserve">Statistician</w:t>
      </w:r>
      <w:r>
        <w:t xml:space="preserve"> </w:t>
      </w:r>
      <w:r>
        <w:t xml:space="preserve">working in this environment is expected to have not only technical proficiency but also a deep understanding of academic rigor.</w:t>
      </w:r>
    </w:p>
    <w:bookmarkEnd w:id="20"/>
    <w:bookmarkStart w:id="21" w:name="berlin-a-city-of-data-driven-innovation"/>
    <w:p>
      <w:pPr>
        <w:pStyle w:val="Heading2"/>
      </w:pPr>
      <w:r>
        <w:t xml:space="preserve">Berlin: A City of Data-Driven Innovation</w:t>
      </w:r>
    </w:p>
    <w:p>
      <w:pPr>
        <w:pStyle w:val="FirstParagraph"/>
      </w:pPr>
      <w:r>
        <w:t xml:space="preserve">Berlin has transformed itself over the last two decades from a city known for its counterculture and history into a leading startup hub in Europe. Known as "Silicon Allee," the area surrounding Berlin attracts thousands of tech companies, fintech startups, and digital agencies annually. For these entities, a</w:t>
      </w:r>
      <w:r>
        <w:t xml:space="preserve"> </w:t>
      </w:r>
      <w:r>
        <w:rPr>
          <w:bCs/>
          <w:b/>
        </w:rPr>
        <w:t xml:space="preserve">Statistician</w:t>
      </w:r>
      <w:r>
        <w:t xml:space="preserve"> </w:t>
      </w:r>
      <w:r>
        <w:t xml:space="preserve">is not merely an analyst but a core strategic asset. Whether it is optimizing user experience for an app, predicting customer churn in the telecommunications sector, or algorithmically trading stocks in the financial district along the Spree river data analysis is paramount.</w:t>
      </w:r>
    </w:p>
    <w:p>
      <w:pPr>
        <w:pStyle w:val="BodyText"/>
      </w:pPr>
      <w:r>
        <w:t xml:space="preserve">In this dynamic startup ecosystem, agility and innovation are key. A</w:t>
      </w:r>
      <w:r>
        <w:t xml:space="preserve"> </w:t>
      </w:r>
      <w:r>
        <w:rPr>
          <w:bCs/>
          <w:b/>
        </w:rPr>
        <w:t xml:space="preserve">Statistician</w:t>
      </w:r>
      <w:r>
        <w:t xml:space="preserve"> </w:t>
      </w:r>
      <w:r>
        <w:t xml:space="preserve">in Berlin must be adaptable, capable of working with unstructured data from social media platforms, mobile applications, and IoT devices. The city’s vibrant tech scene demands professionals who can translate complex statistical models into actionable business insights quickly. This contrasts with the more traditional sectors where analysis may move at a slower pace due to bureaucratic layers.</w:t>
      </w:r>
    </w:p>
    <w:bookmarkEnd w:id="21"/>
    <w:bookmarkStart w:id="22" w:name="public-policy-and-urban-planning"/>
    <w:p>
      <w:pPr>
        <w:pStyle w:val="Heading2"/>
      </w:pPr>
      <w:r>
        <w:t xml:space="preserve">Public Policy and Urban Planning</w:t>
      </w:r>
    </w:p>
    <w:p>
      <w:pPr>
        <w:pStyle w:val="FirstParagraph"/>
      </w:pPr>
      <w:r>
        <w:t xml:space="preserve">Beyond the private sector, the role of a</w:t>
      </w:r>
      <w:r>
        <w:t xml:space="preserve"> </w:t>
      </w:r>
      <w:r>
        <w:rPr>
          <w:bCs/>
          <w:b/>
        </w:rPr>
        <w:t xml:space="preserve">Statistician</w:t>
      </w:r>
      <w:r>
        <w:t xml:space="preserve"> </w:t>
      </w:r>
      <w:r>
        <w:t xml:space="preserve">in Berlin is vital for governance and urban planning. The city faces significant challenges related to housing shortages, transportation congestion, demographic shifts, and environmental sustainability. Policymakers rely heavily on statistical evidence to craft effective solutions. For instance, analyzing traffic flow patterns helps in designing better public transport routes managed by BVG (Berliner Verkehrsbetriebe). Similarly, demographic statistics guide decisions on where to build new schools or healthcare facilities.</w:t>
      </w:r>
    </w:p>
    <w:p>
      <w:pPr>
        <w:pStyle w:val="BodyText"/>
      </w:pPr>
      <w:r>
        <w:t xml:space="preserve">The Senatsverwaltung (Senate Administration) in Berlin employs numerous statisticians and data scientists to monitor social indicators such as unemployment rates, crime statistics, and health metrics. These professionals use predictive modeling to anticipate future trends, allowing the city administration to be proactive rather than reactive. In this context, a</w:t>
      </w:r>
      <w:r>
        <w:t xml:space="preserve"> </w:t>
      </w:r>
      <w:r>
        <w:rPr>
          <w:bCs/>
          <w:b/>
        </w:rPr>
        <w:t xml:space="preserve">Statistician</w:t>
      </w:r>
      <w:r>
        <w:t xml:space="preserve"> </w:t>
      </w:r>
      <w:r>
        <w:t xml:space="preserve">contributes directly to the quality of life for millions of residents in</w:t>
      </w:r>
      <w:r>
        <w:t xml:space="preserve"> </w:t>
      </w:r>
      <w:r>
        <w:rPr>
          <w:bCs/>
          <w:b/>
        </w:rPr>
        <w:t xml:space="preserve">Germany, Berlin</w:t>
      </w:r>
      <w:r>
        <w:t xml:space="preserve">. The ethical responsibility here is profound; biased data or flawed models can lead to discriminatory policies or inefficient resource allocation.</w:t>
      </w:r>
    </w:p>
    <w:bookmarkEnd w:id="22"/>
    <w:bookmarkStart w:id="23" w:name="Xae6d2217e79f59e2c458e151ab34b94671ed94a"/>
    <w:p>
      <w:pPr>
        <w:pStyle w:val="Heading2"/>
      </w:pPr>
      <w:r>
        <w:t xml:space="preserve">The Multicultural and International Aspect</w:t>
      </w:r>
    </w:p>
    <w:p>
      <w:pPr>
        <w:pStyle w:val="FirstParagraph"/>
      </w:pPr>
      <w:r>
        <w:t xml:space="preserve">Berlin is one of the most international cities in Europe, with a significant portion of its population being expatriates. This diversity presents both opportunities and challenges for statistical analysis. A</w:t>
      </w:r>
      <w:r>
        <w:t xml:space="preserve"> </w:t>
      </w:r>
      <w:r>
        <w:rPr>
          <w:bCs/>
          <w:b/>
        </w:rPr>
        <w:t xml:space="preserve">Statistician</w:t>
      </w:r>
      <w:r>
        <w:t xml:space="preserve"> </w:t>
      </w:r>
      <w:r>
        <w:t xml:space="preserve">working in Berlin must be culturally competent, understanding that data collection methods and interpretations may vary across different communities. Language skills are also crucial; while English is widely spoken in the business sector, proficiency in German is often necessary for navigating official government documents and collaborating with local stakeholders.</w:t>
      </w:r>
    </w:p>
    <w:p>
      <w:pPr>
        <w:pStyle w:val="BodyText"/>
      </w:pPr>
      <w:r>
        <w:t xml:space="preserve">Moreover, the international nature of Berlin attracts global talent. Many multinational corporations have their European headquarters or R&amp;D centers in the city. These organizations look for statisticians who can integrate global data streams with local insights. The ability to communicate complex statistical findings to diverse audiences—ranging from technical teams to non-technical executives—is a hallmark of a successful</w:t>
      </w:r>
      <w:r>
        <w:t xml:space="preserve"> </w:t>
      </w:r>
      <w:r>
        <w:rPr>
          <w:bCs/>
          <w:b/>
        </w:rPr>
        <w:t xml:space="preserve">Statistician</w:t>
      </w:r>
      <w:r>
        <w:t xml:space="preserve"> </w:t>
      </w:r>
      <w:r>
        <w:t xml:space="preserve">in this cosmopolitan environment.</w:t>
      </w:r>
    </w:p>
    <w:bookmarkEnd w:id="23"/>
    <w:bookmarkStart w:id="24" w:name="educational-and-career-pathways"/>
    <w:p>
      <w:pPr>
        <w:pStyle w:val="Heading2"/>
      </w:pPr>
      <w:r>
        <w:t xml:space="preserve">Educational and Career Pathways</w:t>
      </w:r>
    </w:p>
    <w:p>
      <w:pPr>
        <w:pStyle w:val="FirstParagraph"/>
      </w:pPr>
      <w:r>
        <w:t xml:space="preserve">Becoming a leading statistician in this region often involves rigorous academic training. Universities in Berlin offer specialized programs in statistics, data science, and quantitative economics. These programs emphasize not only mathematical foundations but also programming skills in languages like R, Python, and SQL, which are industry standards. Internships with local firms or government agencies provide practical experience that is highly valued by employers.</w:t>
      </w:r>
    </w:p>
    <w:p>
      <w:pPr>
        <w:pStyle w:val="BodyText"/>
      </w:pPr>
      <w:r>
        <w:t xml:space="preserve">Career progression for a statistician in Berlin can lead to roles such as Chief Data Officer (CDO), Head of Analytics, or Research Director. The demand for these professionals continues to grow as industries across</w:t>
      </w:r>
      <w:r>
        <w:t xml:space="preserve"> </w:t>
      </w:r>
      <w:r>
        <w:rPr>
          <w:bCs/>
          <w:b/>
        </w:rPr>
        <w:t xml:space="preserve">Germany, Berlin</w:t>
      </w:r>
      <w:r>
        <w:t xml:space="preserve"> </w:t>
      </w:r>
      <w:r>
        <w:t xml:space="preserve">increasingly recognize the value of data-centric decision-making. Continuous learning is essential, given the rapid advancements in machine learning and artificial intelligence that are transforming traditional statistical methods.</w:t>
      </w:r>
    </w:p>
    <w:bookmarkEnd w:id="24"/>
    <w:bookmarkStart w:id="25" w:name="conclusion"/>
    <w:p>
      <w:pPr>
        <w:pStyle w:val="Heading2"/>
      </w:pPr>
      <w:r>
        <w:t xml:space="preserve">Conclusion</w:t>
      </w:r>
    </w:p>
    <w:p>
      <w:pPr>
        <w:pStyle w:val="FirstParagraph"/>
      </w:pPr>
      <w:r>
        <w:t xml:space="preserve">In conclusion, a</w:t>
      </w:r>
      <w:r>
        <w:t xml:space="preserve"> </w:t>
      </w:r>
      <w:r>
        <w:rPr>
          <w:bCs/>
          <w:b/>
        </w:rPr>
        <w:t xml:space="preserve">Statistician</w:t>
      </w:r>
      <w:r>
        <w:t xml:space="preserve"> </w:t>
      </w:r>
      <w:r>
        <w:t xml:space="preserve">plays an indispensable role in the fabric of society in</w:t>
      </w:r>
      <w:r>
        <w:t xml:space="preserve"> </w:t>
      </w:r>
      <w:r>
        <w:rPr>
          <w:bCs/>
          <w:b/>
        </w:rPr>
        <w:t xml:space="preserve">Germany, Berlin</w:t>
      </w:r>
      <w:r>
        <w:t xml:space="preserve">. From driving innovation in the thriving startup scene to informing critical public policies and ensuring regulatory compliance, their work influences nearly every aspect of urban life. The unique blend of academic excellence, technological advancement, and political complexity makes Berlin a fascinating place for statistical professionals. As data continues to permeate all sectors of society, the need for skilled statisticians who can navigate the specific nuances of this region will only increase. Ultimately, the statistician in Berlin is not just a number cruncher but a key architect of progress, helping to build a more efficient, equitable, and forward-thinking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Germany, Berlin</dc:title>
  <dc:creator/>
  <cp:keywords/>
  <dcterms:created xsi:type="dcterms:W3CDTF">2026-07-29T12:37:23Z</dcterms:created>
  <dcterms:modified xsi:type="dcterms:W3CDTF">2026-07-29T12:37:23Z</dcterms:modified>
</cp:coreProperties>
</file>

<file path=docProps/custom.xml><?xml version="1.0" encoding="utf-8"?>
<Properties xmlns="http://schemas.openxmlformats.org/officeDocument/2006/custom-properties" xmlns:vt="http://schemas.openxmlformats.org/officeDocument/2006/docPropsVTypes"/>
</file>