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Osaka</w:t>
      </w:r>
    </w:p>
    <w:bookmarkStart w:id="26" w:name="Xfab55249f242209e51383403532716aa5ce09a2"/>
    <w:p>
      <w:pPr>
        <w:pStyle w:val="Heading1"/>
      </w:pPr>
      <w:r>
        <w:t xml:space="preserve">The Strategic Imperative of the Statistician in Japan Osaka</w:t>
      </w:r>
    </w:p>
    <w:p>
      <w:pPr>
        <w:pStyle w:val="FirstParagraph"/>
      </w:pPr>
      <w:r>
        <w:t xml:space="preserve">In the rapidly evolving landscape of modern commerce, science, and governance, data has emerged as the most valuable resource. At the heart of transforming raw data into actionable intelligence lies a critical professional figure: the statistician. In</w:t>
      </w:r>
      <w:r>
        <w:t xml:space="preserve"> </w:t>
      </w:r>
      <w:r>
        <w:rPr>
          <w:bCs/>
          <w:b/>
        </w:rPr>
        <w:t xml:space="preserve">Japan Osaka</w:t>
      </w:r>
      <w:r>
        <w:t xml:space="preserve">, a city renowned for its historical resilience, vibrant commercial spirit known as "the nation's kitchen," and cutting-edge technological innovation, the role of the</w:t>
      </w:r>
      <w:r>
        <w:t xml:space="preserve"> </w:t>
      </w:r>
      <w:r>
        <w:rPr>
          <w:bCs/>
          <w:b/>
        </w:rPr>
        <w:t xml:space="preserve">Statistician</w:t>
      </w:r>
      <w:r>
        <w:t xml:space="preserve"> </w:t>
      </w:r>
      <w:r>
        <w:t xml:space="preserve">has transcended traditional academic boundaries to become a cornerstone of economic stability and social progress. This essay explores the multifaceted importance of the statistician within this specific geographic and cultural context, highlighting how their analytical prowess addresses unique local challenges while contributing to global standards.</w:t>
      </w:r>
    </w:p>
    <w:bookmarkStart w:id="20" w:name="X20944fd028b4178151f418d6edb9be0f6512409"/>
    <w:p>
      <w:pPr>
        <w:pStyle w:val="Heading2"/>
      </w:pPr>
      <w:r>
        <w:t xml:space="preserve">The Unique Economic Fabric of Japan Osaka</w:t>
      </w:r>
    </w:p>
    <w:p>
      <w:pPr>
        <w:pStyle w:val="FirstParagraph"/>
      </w:pPr>
      <w:r>
        <w:t xml:space="preserve">To understand why a</w:t>
      </w:r>
      <w:r>
        <w:t xml:space="preserve"> </w:t>
      </w:r>
      <w:r>
        <w:rPr>
          <w:bCs/>
          <w:b/>
        </w:rPr>
        <w:t xml:space="preserve">Statistician</w:t>
      </w:r>
      <w:r>
        <w:t xml:space="preserve"> </w:t>
      </w:r>
      <w:r>
        <w:t xml:space="preserve">is indispensable in this region, one must first appreciate the distinct economic character of</w:t>
      </w:r>
      <w:r>
        <w:t xml:space="preserve"> </w:t>
      </w:r>
      <w:r>
        <w:rPr>
          <w:bCs/>
          <w:b/>
        </w:rPr>
        <w:t xml:space="preserve">Japan Osaka</w:t>
      </w:r>
      <w:r>
        <w:t xml:space="preserve">. Unlike Tokyo, which serves primarily as a political and corporate headquarters hub, Osaka has historically been the center of trade and industry. It is home to powerful trading houses (sogo shosha), manufacturing giants in pharmaceuticals, electronics, and machinery, as well as a thriving SME (Small and Medium Enterprise) sector. This dense concentration of industrial activity generates vast amounts of data daily—from supply chain logistics and inventory turnover rates to consumer purchasing behaviors in the Dotonbori shopping district.</w:t>
      </w:r>
    </w:p>
    <w:p>
      <w:pPr>
        <w:pStyle w:val="BodyText"/>
      </w:pPr>
      <w:r>
        <w:t xml:space="preserve">In this environment, the</w:t>
      </w:r>
      <w:r>
        <w:t xml:space="preserve"> </w:t>
      </w:r>
      <w:r>
        <w:rPr>
          <w:bCs/>
          <w:b/>
        </w:rPr>
        <w:t xml:space="preserve">Statistician</w:t>
      </w:r>
      <w:r>
        <w:t xml:space="preserve"> </w:t>
      </w:r>
      <w:r>
        <w:t xml:space="preserve">acts as a bridge between raw numbers and strategic decision-making. For instance, during the post-pandemic recovery phase, businesses in Osaka faced unprecedented volatility. A skilled statistician utilized time-series analysis to forecast demand fluctuations for local manufacturers of industrial components. By interpreting complex datasets regarding shipping delays and domestic consumption trends, these professionals enabled companies to optimize inventory levels, thereby reducing waste and enhancing profitability. Thus, the statistician is not merely a number-cruncher but a strategic advisor whose insights directly impact the commercial vitality of</w:t>
      </w:r>
      <w:r>
        <w:t xml:space="preserve"> </w:t>
      </w:r>
      <w:r>
        <w:rPr>
          <w:bCs/>
          <w:b/>
        </w:rPr>
        <w:t xml:space="preserve">Japan Osaka</w:t>
      </w:r>
      <w:r>
        <w:t xml:space="preserve">.</w:t>
      </w:r>
    </w:p>
    <w:bookmarkEnd w:id="20"/>
    <w:bookmarkStart w:id="21" w:name="X560127cd8334fb3b7178bda99ca2e48d5da6f9d"/>
    <w:p>
      <w:pPr>
        <w:pStyle w:val="Heading2"/>
      </w:pPr>
      <w:r>
        <w:t xml:space="preserve">Demographic Challenges and Social Planning</w:t>
      </w:r>
    </w:p>
    <w:p>
      <w:pPr>
        <w:pStyle w:val="FirstParagraph"/>
      </w:pPr>
      <w:r>
        <w:t xml:space="preserve">Beyond commerce, the role of the statistician is profoundly impactful in addressing demographic shifts, particularly in regions like Kansai. Japan faces a severe aging population crisis, and Osaka is no exception. The municipal government and local healthcare providers rely heavily on statistical modeling to plan for future infrastructure needs. A</w:t>
      </w:r>
      <w:r>
        <w:t xml:space="preserve"> </w:t>
      </w:r>
      <w:r>
        <w:rPr>
          <w:bCs/>
          <w:b/>
        </w:rPr>
        <w:t xml:space="preserve">Statistician</w:t>
      </w:r>
      <w:r>
        <w:t xml:space="preserve"> </w:t>
      </w:r>
      <w:r>
        <w:t xml:space="preserve">working within these frameworks employs survival analysis and predictive modeling to estimate the growing demand for elderly care facilities, hospital beds, and specialized medical staff over the next two decades.</w:t>
      </w:r>
    </w:p>
    <w:p>
      <w:pPr>
        <w:pStyle w:val="BodyText"/>
      </w:pPr>
      <w:r>
        <w:t xml:space="preserve">This demographic data is crucial for resource allocation. Without rigorous statistical analysis, urban planning in Osaka would be based on intuition rather than evidence. For example, recent studies conducted by local universities and city planners have used spatial statistics to identify "desert zones" in healthcare services—areas where the elderly population density outpaces medical facility availability. By presenting these findings clearly to policymakers, statisticians facilitate targeted interventions, such as mobile clinics or subsidized home-care services. In this sense, the statistician serves as a guardian of public welfare in</w:t>
      </w:r>
      <w:r>
        <w:t xml:space="preserve"> </w:t>
      </w:r>
      <w:r>
        <w:rPr>
          <w:bCs/>
          <w:b/>
        </w:rPr>
        <w:t xml:space="preserve">Japan Osaka</w:t>
      </w:r>
      <w:r>
        <w:t xml:space="preserve">, ensuring that societal resources are distributed equitably and efficiently.</w:t>
      </w:r>
    </w:p>
    <w:bookmarkEnd w:id="21"/>
    <w:bookmarkStart w:id="22" w:name="sustainability-and-environmental-data"/>
    <w:p>
      <w:pPr>
        <w:pStyle w:val="Heading2"/>
      </w:pPr>
      <w:r>
        <w:t xml:space="preserve">Sustainability and Environmental Data</w:t>
      </w:r>
    </w:p>
    <w:p>
      <w:pPr>
        <w:pStyle w:val="FirstParagraph"/>
      </w:pPr>
      <w:r>
        <w:t xml:space="preserve">The push for sustainability in urban environments presents another critical domain where statisticians are essential. Osaka has set ambitious goals to reduce carbon emissions and enhance green spaces within its densely packed urban core. Achieving these targets requires precise measurement and continuous monitoring of environmental variables, including air quality indices, water usage in manufacturing districts, and waste management efficiency.</w:t>
      </w:r>
    </w:p>
    <w:p>
      <w:pPr>
        <w:pStyle w:val="BodyText"/>
      </w:pPr>
      <w:r>
        <w:t xml:space="preserve">A</w:t>
      </w:r>
      <w:r>
        <w:t xml:space="preserve"> </w:t>
      </w:r>
      <w:r>
        <w:rPr>
          <w:bCs/>
          <w:b/>
        </w:rPr>
        <w:t xml:space="preserve">Statistician</w:t>
      </w:r>
      <w:r>
        <w:t xml:space="preserve"> </w:t>
      </w:r>
      <w:r>
        <w:t xml:space="preserve">plays a pivotal role in designing the experimental frameworks for these sustainability initiatives. They determine how to sample data across different neighborhoods to ensure representativeness and apply regression analysis to correlate industrial activity with environmental outcomes. For instance, by analyzing air quality data collected from sensors placed throughout the city, statisticians can identify pollution hotspots and evaluate the effectiveness of new traffic regulations or green belt expansions. This evidence-based approach allows</w:t>
      </w:r>
      <w:r>
        <w:t xml:space="preserve"> </w:t>
      </w:r>
      <w:r>
        <w:rPr>
          <w:bCs/>
          <w:b/>
        </w:rPr>
        <w:t xml:space="preserve">Japan Osaka</w:t>
      </w:r>
      <w:r>
        <w:t xml:space="preserve"> </w:t>
      </w:r>
      <w:r>
        <w:t xml:space="preserve">to transition towards a low-carbon society with measurable progress rather than vague aspirations.</w:t>
      </w:r>
    </w:p>
    <w:bookmarkEnd w:id="22"/>
    <w:bookmarkStart w:id="23" w:name="X5f54ffeb5188e3522eaf10facb2b1c2bc0d9d01"/>
    <w:p>
      <w:pPr>
        <w:pStyle w:val="Heading2"/>
      </w:pPr>
      <w:r>
        <w:t xml:space="preserve">The Intersection of Tradition and Modernity</w:t>
      </w:r>
    </w:p>
    <w:p>
      <w:pPr>
        <w:pStyle w:val="FirstParagraph"/>
      </w:pPr>
      <w:r>
        <w:t xml:space="preserve">Furthermore, the presence of a statistician in Osaka supports the preservation and modernization of traditional industries. The city is famous for its crafts, such as Kiyomizu-yaki pottery and traditional textiles. As these industries seek to compete in a global market, they increasingly rely on digital transformation. Statisticians help these artisans analyze customer feedback from e-commerce platforms, track sales trends across different demographics, and optimize production cycles based on seasonal demand predictions.</w:t>
      </w:r>
    </w:p>
    <w:p>
      <w:pPr>
        <w:pStyle w:val="BodyText"/>
      </w:pPr>
      <w:r>
        <w:t xml:space="preserve">This integration of modern statistical methods with traditional craftsmanship ensures that cultural heritage survives while adapting to contemporary economic realities. It demonstrates that the</w:t>
      </w:r>
      <w:r>
        <w:t xml:space="preserve"> </w:t>
      </w:r>
      <w:r>
        <w:rPr>
          <w:bCs/>
          <w:b/>
        </w:rPr>
        <w:t xml:space="preserve">Statistician</w:t>
      </w:r>
      <w:r>
        <w:t xml:space="preserve"> </w:t>
      </w:r>
      <w:r>
        <w:t xml:space="preserve">is not alien to Japanese culture but rather a vital tool for its evolution. By leveraging data, local businesses in Osaka can maintain their competitive edge, ensuring that the unique cultural identity of the region remains vibrant and economically viable.</w:t>
      </w:r>
    </w:p>
    <w:bookmarkEnd w:id="23"/>
    <w:bookmarkStart w:id="24" w:name="educational-and-professional-development"/>
    <w:p>
      <w:pPr>
        <w:pStyle w:val="Heading2"/>
      </w:pPr>
      <w:r>
        <w:t xml:space="preserve">Educational and Professional Development</w:t>
      </w:r>
    </w:p>
    <w:p>
      <w:pPr>
        <w:pStyle w:val="FirstParagraph"/>
      </w:pPr>
      <w:r>
        <w:t xml:space="preserve">The growing recognition of these roles has spurred educational initiatives within</w:t>
      </w:r>
      <w:r>
        <w:t xml:space="preserve"> </w:t>
      </w:r>
      <w:r>
        <w:rPr>
          <w:bCs/>
          <w:b/>
        </w:rPr>
        <w:t xml:space="preserve">Japan Osaka</w:t>
      </w:r>
      <w:r>
        <w:t xml:space="preserve">. Universities in the Kansai region are expanding their data science curriculums to include specialized training in statistical inference, machine learning, and data ethics. This shift ensures that the next generation of professionals is equipped to handle the complexities of big data. Moreover, professional certifications and workshops organized by local business associations help existing employees upskill in statistical literacy.</w:t>
      </w:r>
    </w:p>
    <w:p>
      <w:pPr>
        <w:pStyle w:val="BodyText"/>
      </w:pPr>
      <w:r>
        <w:t xml:space="preserve">This educational emphasis fosters a culture where evidence-based decision-making is valued across all sectors, from government bureaucracy to startup ventures. It creates a synergy between academic research and practical application, allowing universities in Osaka to collaborate closely with industries on real-world problems. The statistician, therefore, becomes part of an ecosystem that promotes innovation and continuous improvement.</w:t>
      </w:r>
    </w:p>
    <w:bookmarkEnd w:id="24"/>
    <w:bookmarkStart w:id="25" w:name="conclusion"/>
    <w:p>
      <w:pPr>
        <w:pStyle w:val="Heading2"/>
      </w:pPr>
      <w:r>
        <w:t xml:space="preserve">Conclusion</w:t>
      </w:r>
    </w:p>
    <w:p>
      <w:pPr>
        <w:pStyle w:val="FirstParagraph"/>
      </w:pPr>
      <w:r>
        <w:t xml:space="preserve">In conclusion, the statistician is far more than a technical specialist; they are a vital component of the socio-economic infrastructure in</w:t>
      </w:r>
      <w:r>
        <w:t xml:space="preserve"> </w:t>
      </w:r>
      <w:r>
        <w:rPr>
          <w:bCs/>
          <w:b/>
        </w:rPr>
        <w:t xml:space="preserve">Japan Osaka</w:t>
      </w:r>
      <w:r>
        <w:t xml:space="preserve">. Whether optimizing supply chains for global manufacturers, planning healthcare for an aging society, monitoring environmental sustainability, or supporting traditional industries through digital transformation, their work underpins the region's resilience and growth. As data continues to permeate every aspect of life in Osaka, the demand for skilled statisticians will only intensify. Embracing this role is not just a professional choice but a civic necessity for maintaining the dynamic balance between tradition and modernity that defines</w:t>
      </w:r>
      <w:r>
        <w:t xml:space="preserve"> </w:t>
      </w:r>
      <w:r>
        <w:rPr>
          <w:bCs/>
          <w:b/>
        </w:rPr>
        <w:t xml:space="preserve">Japan Osaka</w:t>
      </w:r>
      <w:r>
        <w:t xml:space="preserve">. The statistician, therefore, stands as a beacon of clarity in an age of information overload, guiding the city towards a sustainable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Statistician in Japan Osaka</dc:title>
  <dc:creator/>
  <cp:keywords/>
  <dcterms:created xsi:type="dcterms:W3CDTF">2026-07-29T07:39:10Z</dcterms:created>
  <dcterms:modified xsi:type="dcterms:W3CDTF">2026-07-29T07:39:10Z</dcterms:modified>
</cp:coreProperties>
</file>

<file path=docProps/custom.xml><?xml version="1.0" encoding="utf-8"?>
<Properties xmlns="http://schemas.openxmlformats.org/officeDocument/2006/custom-properties" xmlns:vt="http://schemas.openxmlformats.org/officeDocument/2006/docPropsVTypes"/>
</file>