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Vital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Statistician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Vital Role of the Statistician in Venezuela Caracas</dc:title>
  <dc:creator/>
  <dc:language>en</dc:language>
  <cp:keywords/>
  <dcterms:created xsi:type="dcterms:W3CDTF">2026-09-27T06:50:42Z</dcterms:created>
  <dcterms:modified xsi:type="dcterms:W3CDTF">2026-09-27T06:50:42Z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