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Surgeon</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Nexus</w:t>
      </w:r>
      <w:r>
        <w:t xml:space="preserve"> </w:t>
      </w:r>
      <w:r>
        <w:t xml:space="preserve">of</w:t>
      </w:r>
      <w:r>
        <w:t xml:space="preserve"> </w:t>
      </w:r>
      <w:r>
        <w:t xml:space="preserve">Tradition,</w:t>
      </w:r>
      <w:r>
        <w:t xml:space="preserve"> </w:t>
      </w:r>
      <w:r>
        <w:t xml:space="preserve">Innovation,</w:t>
      </w:r>
      <w:r>
        <w:t xml:space="preserve"> </w:t>
      </w:r>
      <w:r>
        <w:t xml:space="preserve">and</w:t>
      </w:r>
      <w:r>
        <w:t xml:space="preserve"> </w:t>
      </w:r>
      <w:r>
        <w:t xml:space="preserve">Global</w:t>
      </w:r>
      <w:r>
        <w:t xml:space="preserve"> </w:t>
      </w:r>
      <w:r>
        <w:t xml:space="preserve">Care</w:t>
      </w:r>
    </w:p>
    <w:bookmarkStart w:id="26" w:name="X5452d941d5aeb694c096e92a97f5e57ce08ed8a"/>
    <w:p>
      <w:pPr>
        <w:pStyle w:val="Heading1"/>
      </w:pPr>
      <w:r>
        <w:t xml:space="preserve">The Modern Surgeon in China Guangzhou: A Nexus of Tradition, Innovation, and Global Care</w:t>
      </w:r>
    </w:p>
    <w:p>
      <w:pPr>
        <w:pStyle w:val="FirstParagraph"/>
      </w:pPr>
      <w:r>
        <w:t xml:space="preserve">In the dynamic landscape of modern medicine, few cities embody the convergence of ancient heritage and futuristic innovation as vividly as China’s Guangzhou. As one of the most economically vibrant and historically significant metropolises in Southern China, Guangzhou serves not only as a commercial hub but also as a beacon for advanced healthcare. At the heart of this medical revolution stands the</w:t>
      </w:r>
      <w:r>
        <w:t xml:space="preserve"> </w:t>
      </w:r>
      <w:r>
        <w:rPr>
          <w:bCs/>
          <w:b/>
        </w:rPr>
        <w:t xml:space="preserve">Surgeon</w:t>
      </w:r>
      <w:r>
        <w:t xml:space="preserve">. To understand the role of a surgeon in this specific context is to explore how traditional values, rapid technological advancement, and international collaboration intersect within one of China’s most vital urban centers.</w:t>
      </w:r>
    </w:p>
    <w:bookmarkStart w:id="20" w:name="X814fb7f7a456b627bfe9922caae36ce5f5cfb5d"/>
    <w:p>
      <w:pPr>
        <w:pStyle w:val="Heading2"/>
      </w:pPr>
      <w:r>
        <w:t xml:space="preserve">The Historical Context: A City Open to the World</w:t>
      </w:r>
    </w:p>
    <w:p>
      <w:pPr>
        <w:pStyle w:val="FirstParagraph"/>
      </w:pPr>
      <w:r>
        <w:t xml:space="preserve">Guanzhou, often referred to as "China's southern gate," has a history of openness that dates back centuries. As the starting point of the Maritime Silk Road, it was always accustomed to cross-cultural exchange. This historical predisposition towards globalization has deeply influenced its modern medical infrastructure. Today, when one speaks of healthcare in</w:t>
      </w:r>
      <w:r>
        <w:t xml:space="preserve"> </w:t>
      </w:r>
      <w:r>
        <w:rPr>
          <w:bCs/>
          <w:b/>
        </w:rPr>
        <w:t xml:space="preserve">China Guangzhou</w:t>
      </w:r>
      <w:r>
        <w:t xml:space="preserve">, one is not merely referring to local treatment but to a system that integrates global standards with regional expertise. The city boasts some of the nation’s top-tier hospitals, such as the First Affiliated Hospital of Sun Yat-sen University and Zhujiang Hospital, which are renowned for their rigorous training programs and state-of-the-art facilities. These institutions attract not only local patients but also medical professionals from across Asia and beyond, creating a cosmopolitan environment where surgical excellence is continuously refined.</w:t>
      </w:r>
    </w:p>
    <w:bookmarkEnd w:id="20"/>
    <w:bookmarkStart w:id="21" w:name="the-evolving-role-of-the-surgeon"/>
    <w:p>
      <w:pPr>
        <w:pStyle w:val="Heading2"/>
      </w:pPr>
      <w:r>
        <w:t xml:space="preserve">The Evolving Role of the Surgeon</w:t>
      </w:r>
    </w:p>
    <w:p>
      <w:pPr>
        <w:pStyle w:val="FirstParagraph"/>
      </w:pPr>
      <w:r>
        <w:t xml:space="preserve">The contemporary</w:t>
      </w:r>
      <w:r>
        <w:t xml:space="preserve"> </w:t>
      </w:r>
      <w:r>
        <w:rPr>
          <w:bCs/>
          <w:b/>
        </w:rPr>
        <w:t xml:space="preserve">Surgeon</w:t>
      </w:r>
      <w:r>
        <w:t xml:space="preserve"> </w:t>
      </w:r>
      <w:r>
        <w:t xml:space="preserve">in Guangzhou operates within a highly competitive and demanding healthcare ecosystem. Unlike in many Western countries where surgical specialties may be strictly siloed, Chinese surgeons often undergo extensive, broad-based training before sub-specializing. This results in practitioners who possess a comprehensive understanding of patient physiology and systemic pathology. In Guangzhou, this rigorous training is amplified by the city’s focus on precision medicine and minimally invasive techniques.</w:t>
      </w:r>
    </w:p>
    <w:p>
      <w:pPr>
        <w:pStyle w:val="BodyText"/>
      </w:pPr>
      <w:r>
        <w:t xml:space="preserve">Furthermore, the cultural expectation placed upon a surgeon in China is profound. The physician-patient relationship here is often characterized by deep respect and familial involvement in care decisions. A surgeon does not just perform an operation; they become a trusted advisor to entire families. This responsibility requires not only technical dexterity but also exceptional communication skills and emotional intelligence, particularly when navigating the nuances of patient consent and post-operative care expectations.</w:t>
      </w:r>
    </w:p>
    <w:bookmarkEnd w:id="21"/>
    <w:bookmarkStart w:id="22" w:name="X17da4342f362a2384b8dc0e00eebf34fe22fa42"/>
    <w:p>
      <w:pPr>
        <w:pStyle w:val="Heading2"/>
      </w:pPr>
      <w:r>
        <w:t xml:space="preserve">Technological Integration: The Frontier of Surgery</w:t>
      </w:r>
    </w:p>
    <w:p>
      <w:pPr>
        <w:pStyle w:val="FirstParagraph"/>
      </w:pPr>
      <w:r>
        <w:t xml:space="preserve">Guangzhou has positioned itself at the forefront of medical technology adoption. For the modern surgeon operating in this region, mastery of robotic-assisted surgery, 3D printing for pre-surgical planning, and AI-driven diagnostic tools is becoming standard rather than exceptional. Hospitals in Guangzhou have invested heavily in digital health infrastructure, allowing surgeons to perform complex procedures with unprecedented accuracy. For instance, robotic surgeries for oncological and cardiovascular cases are increasingly common in the city’s leading medical centers.</w:t>
      </w:r>
    </w:p>
    <w:p>
      <w:pPr>
        <w:pStyle w:val="BodyText"/>
      </w:pPr>
      <w:r>
        <w:t xml:space="preserve">This technological integration is not merely about prestige; it directly impacts patient outcomes. By leveraging these advanced tools, surgeons can reduce recovery times, minimize pain, and lower the risk of complications. The synergy between human expertise and machine precision defines the current era of surgical practice in</w:t>
      </w:r>
      <w:r>
        <w:t xml:space="preserve"> </w:t>
      </w:r>
      <w:r>
        <w:rPr>
          <w:bCs/>
          <w:b/>
        </w:rPr>
        <w:t xml:space="preserve">China Guangzhou</w:t>
      </w:r>
      <w:r>
        <w:t xml:space="preserve">, setting a benchmark for other developing medical markets.</w:t>
      </w:r>
    </w:p>
    <w:bookmarkEnd w:id="22"/>
    <w:bookmarkStart w:id="23" w:name="Xb83bee8d76e34137b5d866d6146f591e27d5594"/>
    <w:p>
      <w:pPr>
        <w:pStyle w:val="Heading2"/>
      </w:pPr>
      <w:r>
        <w:t xml:space="preserve">Bridging Global Standards with Local Needs</w:t>
      </w:r>
    </w:p>
    <w:p>
      <w:pPr>
        <w:pStyle w:val="FirstParagraph"/>
      </w:pPr>
      <w:r>
        <w:t xml:space="preserve">A unique aspect of being a surgeon in Guangzhou is the necessity to bridge global medical standards with local health needs. The city has a diverse population, including a significant expatriate community and migrant workers from other parts of China. Consequently, surgeons must be adaptable and culturally competent. They must navigate language barriers, differing health beliefs, and varying socioeconomic statuses among their patients.</w:t>
      </w:r>
    </w:p>
    <w:p>
      <w:pPr>
        <w:pStyle w:val="BodyText"/>
      </w:pPr>
      <w:r>
        <w:t xml:space="preserve">Moreover, Guangzhou serves as a gateway for medical tourism within Southeast Asia. International patients seek out the city for its cost-effective yet high-quality surgical interventions. This global demand places additional pressure on surgeons to maintain international accreditation standards while ensuring that local residents continue to have access to care. The dual role of serving both domestic and international populations creates a dynamic environment where surgeons must constantly update their skills and knowledge base.</w:t>
      </w:r>
    </w:p>
    <w:bookmarkEnd w:id="23"/>
    <w:bookmarkStart w:id="24" w:name="challenges-and-future-directions"/>
    <w:p>
      <w:pPr>
        <w:pStyle w:val="Heading2"/>
      </w:pPr>
      <w:r>
        <w:t xml:space="preserve">Challenges and Future Directions</w:t>
      </w:r>
    </w:p>
    <w:p>
      <w:pPr>
        <w:pStyle w:val="FirstParagraph"/>
      </w:pPr>
      <w:r>
        <w:t xml:space="preserve">Despite its advancements, the system faces challenges. High patient volumes can lead to burnout among surgical teams. The intense pace of urban life in Guangzhou demands efficiency, which must be balanced against the need for thorough patient consultation and care. Additionally, as the population ages, there is a rising demand for geriatric surgeries and chronic disease management interventions.</w:t>
      </w:r>
    </w:p>
    <w:p>
      <w:pPr>
        <w:pStyle w:val="BodyText"/>
      </w:pPr>
      <w:r>
        <w:t xml:space="preserve">Looking ahead, the trajectory for surgeons in Guangzhou points toward greater specialization and interdisciplinary collaboration. There is a growing emphasis on regenerative medicine and personalized surgical plans based on genetic profiling. Furthermore, as digital health platforms expand, remote consultations and tele-surgery training are likely to become more prevalent, connecting local surgeons with global experts instantly.</w:t>
      </w:r>
    </w:p>
    <w:bookmarkEnd w:id="24"/>
    <w:bookmarkStart w:id="25" w:name="conclusion"/>
    <w:p>
      <w:pPr>
        <w:pStyle w:val="Heading2"/>
      </w:pPr>
      <w:r>
        <w:t xml:space="preserve">Conclusion</w:t>
      </w:r>
    </w:p>
    <w:p>
      <w:pPr>
        <w:pStyle w:val="FirstParagraph"/>
      </w:pPr>
      <w:r>
        <w:t xml:space="preserve">In summary, the profession of a surgeon in Guangzhou represents a powerful intersection of tradition and modernity. It is a role defined by rigorous academic training, technological sophistication, and deep cultural engagement. In</w:t>
      </w:r>
      <w:r>
        <w:t xml:space="preserve"> </w:t>
      </w:r>
      <w:r>
        <w:rPr>
          <w:bCs/>
          <w:b/>
        </w:rPr>
        <w:t xml:space="preserve">China Guangzhou</w:t>
      </w:r>
      <w:r>
        <w:t xml:space="preserve">, the surgeon is not just a technician of the body but a central figure in the city’s broader narrative of health, progress, and global integration. As healthcare continues to evolve, those who practice surgery in this vibrant city will remain at the vanguard of medical innovation, serving both local communities and international patients with excellence and compassion.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Surgeon in China Guangzhou: A Nexus of Tradition, Innovation, and Global Care</dc:title>
  <dc:creator/>
  <dc:language>en</dc:language>
  <cp:keywords/>
  <dcterms:created xsi:type="dcterms:W3CDTF">2026-07-29T08:38:33Z</dcterms:created>
  <dcterms:modified xsi:type="dcterms:W3CDTF">2026-07-29T08:38:33Z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