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Surgeon</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Convergence</w:t>
      </w:r>
      <w:r>
        <w:t xml:space="preserve"> </w:t>
      </w:r>
      <w:r>
        <w:t xml:space="preserve">of</w:t>
      </w:r>
      <w:r>
        <w:t xml:space="preserve"> </w:t>
      </w:r>
      <w:r>
        <w:t xml:space="preserve">Excellence</w:t>
      </w:r>
      <w:r>
        <w:t xml:space="preserve"> </w:t>
      </w:r>
      <w:r>
        <w:t xml:space="preserve">and</w:t>
      </w:r>
      <w:r>
        <w:t xml:space="preserve"> </w:t>
      </w:r>
      <w:r>
        <w:t xml:space="preserve">Compassion</w:t>
      </w:r>
    </w:p>
    <w:bookmarkStart w:id="26" w:name="X6cde1580dc8ab8aaf50929d248fe14e772c2e65"/>
    <w:p>
      <w:pPr>
        <w:pStyle w:val="Heading1"/>
      </w:pPr>
      <w:r>
        <w:t xml:space="preserve">The Surgeon in Colombia Medellín: A Convergence of Excellence and Compassion</w:t>
      </w:r>
    </w:p>
    <w:p>
      <w:pPr>
        <w:pStyle w:val="FirstParagraph"/>
      </w:pPr>
      <w:r>
        <w:t xml:space="preserve">In the evolving landscape of global healthcare, few cities have demonstrated as remarkable a transformation as Medellín. Once known for turbulent history, this vibrant city nestled in the Aburrá Valley has reinvented itself into a hub of innovation, culture, and medical excellence. At the heart of this medical renaissance stands one pivotal figure:</w:t>
      </w:r>
      <w:r>
        <w:t xml:space="preserve"> </w:t>
      </w:r>
      <w:r>
        <w:rPr>
          <w:bCs/>
          <w:b/>
        </w:rPr>
        <w:t xml:space="preserve">the Surgeon</w:t>
      </w:r>
      <w:r>
        <w:t xml:space="preserve">. In</w:t>
      </w:r>
      <w:r>
        <w:t xml:space="preserve"> </w:t>
      </w:r>
      <w:r>
        <w:rPr>
          <w:bCs/>
          <w:b/>
        </w:rPr>
        <w:t xml:space="preserve">Colombia Medellín</w:t>
      </w:r>
      <w:r>
        <w:t xml:space="preserve">, the role of the surgeon transcends mere technical proficiency; it represents a complex intersection of high-level international training, deep cultural empathy, and access to state-of-the-art technology. This essay explores the unique position of surgeons in this dynamic environment, highlighting how they contribute to both local public health and medical tourism.</w:t>
      </w:r>
    </w:p>
    <w:bookmarkStart w:id="20" w:name="Xe94c3f02eec0432dc1fe292262089ed3d1254fd"/>
    <w:p>
      <w:pPr>
        <w:pStyle w:val="Heading2"/>
      </w:pPr>
      <w:r>
        <w:t xml:space="preserve">The Evolution of Medical Education in Medellín</w:t>
      </w:r>
    </w:p>
    <w:p>
      <w:pPr>
        <w:pStyle w:val="FirstParagraph"/>
      </w:pPr>
      <w:r>
        <w:t xml:space="preserve">To understand the contemporary surgeon in Colombia Medellín, one must first appreciate the rigorous educational pipeline that produces them. The city is home to some of the most prestigious medical schools in Latin America, including institutions affiliated with the Universidad de Antioquia and Pontificia Universidad Javeriana Cali (with strong branches in Medellín). These institutions have long maintained a tradition of excellence that combines theoretical depth with practical bedside manner. However, the modern surgeon does not stop at graduation. The competitive nature of specialized surgery means that many aspiring surgeons from Medellín pursue fellowships in the United States, Europe, or within leading hospitals in Bogotá and Santiago.</w:t>
      </w:r>
    </w:p>
    <w:p>
      <w:pPr>
        <w:pStyle w:val="BodyText"/>
      </w:pPr>
      <w:r>
        <w:t xml:space="preserve">This global exposure is crucial. A surgeon practicing today in Colombia Medellín often returns with techniques and protocols that are on par with those used at world-renowned centers like Mayo Clinic or Johns Hopkins. This "brain circulation" ensures that the barrier to entry for high-quality surgical care is significantly lowered compared to previous decades, allowing patients in</w:t>
      </w:r>
      <w:r>
        <w:t xml:space="preserve"> </w:t>
      </w:r>
      <w:r>
        <w:rPr>
          <w:bCs/>
          <w:b/>
        </w:rPr>
        <w:t xml:space="preserve">Colombia Medellín</w:t>
      </w:r>
      <w:r>
        <w:t xml:space="preserve"> </w:t>
      </w:r>
      <w:r>
        <w:t xml:space="preserve">to access treatments such as robotic surgery, minimally invasive procedures, and complex oncological interventions without leaving their city.</w:t>
      </w:r>
    </w:p>
    <w:bookmarkEnd w:id="20"/>
    <w:bookmarkStart w:id="21" w:name="Xa5ab22c5850dc797daf4fd646975452084c35f0"/>
    <w:p>
      <w:pPr>
        <w:pStyle w:val="Heading2"/>
      </w:pPr>
      <w:r>
        <w:t xml:space="preserve">The Dual Role: Public Health and Private Excellence</w:t>
      </w:r>
    </w:p>
    <w:p>
      <w:pPr>
        <w:pStyle w:val="FirstParagraph"/>
      </w:pPr>
      <w:r>
        <w:t xml:space="preserve">The surgeon in Colombia operates within a mixed healthcare system. On one hand, there is the public health insurance scheme (Subsidized Regime), which covers the majority of the population through government funding. Here, surgeons play a critical role in managing high-volume caseloads, often dealing with complex cases referred from smaller municipalities across the Antioquia department. In this context, resilience and efficiency are paramount qualities for</w:t>
      </w:r>
      <w:r>
        <w:t xml:space="preserve"> </w:t>
      </w:r>
      <w:r>
        <w:rPr>
          <w:bCs/>
          <w:b/>
        </w:rPr>
        <w:t xml:space="preserve">the Surgeon</w:t>
      </w:r>
      <w:r>
        <w:t xml:space="preserve">.</w:t>
      </w:r>
    </w:p>
    <w:p>
      <w:pPr>
        <w:pStyle w:val="BodyText"/>
      </w:pPr>
      <w:r>
        <w:t xml:space="preserve">On the other hand, Medellín boasts a thriving private healthcare sector (Contributive Regime and Private Plans). Hospitals such as FundaSalud, Clínica El Rosario, and Clínica Las Américas offer luxury amenities coupled with cutting-edge technology. In these settings, the surgeon must balance clinical precision with patient experience. The expectation here is not just survival or cure, but rapid recovery and aesthetic satisfaction—a particularly important factor in a city that places high value on well-being and appearance.</w:t>
      </w:r>
    </w:p>
    <w:bookmarkEnd w:id="21"/>
    <w:bookmarkStart w:id="22" w:name="Xf4f8b59cef84ef7ee170fa6732c77e1bc7e8e28"/>
    <w:p>
      <w:pPr>
        <w:pStyle w:val="Heading2"/>
      </w:pPr>
      <w:r>
        <w:t xml:space="preserve">Medellín as a Medical Tourism Destination</w:t>
      </w:r>
    </w:p>
    <w:p>
      <w:pPr>
        <w:pStyle w:val="FirstParagraph"/>
      </w:pPr>
      <w:r>
        <w:t xml:space="preserve">No discussion about surgeons in Colombia Medellín is complete without addressing medical tourism. The city has become a preferred destination for patients from the United States, Canada, and Europe who seek high-quality surgical care at a fraction of the cost found in their home countries. For</w:t>
      </w:r>
      <w:r>
        <w:t xml:space="preserve"> </w:t>
      </w:r>
      <w:r>
        <w:rPr>
          <w:bCs/>
          <w:b/>
        </w:rPr>
        <w:t xml:space="preserve">the Surgeon</w:t>
      </w:r>
      <w:r>
        <w:t xml:space="preserve">, this brings new responsibilities: fluency in English or other languages is increasingly required, as is cultural sensitivity to international patients’ expectations.</w:t>
      </w:r>
    </w:p>
    <w:p>
      <w:pPr>
        <w:pStyle w:val="BodyText"/>
      </w:pPr>
      <w:r>
        <w:t xml:space="preserve">Surgeons here often coordinate closely with medical tourism agencies, ensuring that their patients—from pre-operative assessments to post-operative follow-ups—receive seamless care. Procedures such as cosmetic surgery, dental implants, bariatric surgery, and orthopedic reconstructions are particularly popular. The economic impact of this sector is significant for</w:t>
      </w:r>
      <w:r>
        <w:t xml:space="preserve"> </w:t>
      </w:r>
      <w:r>
        <w:rPr>
          <w:bCs/>
          <w:b/>
        </w:rPr>
        <w:t xml:space="preserve">Colombia Medellín</w:t>
      </w:r>
      <w:r>
        <w:t xml:space="preserve">, reinforcing the need for surgeons to maintain international accreditations and continuous education.</w:t>
      </w:r>
    </w:p>
    <w:bookmarkEnd w:id="22"/>
    <w:bookmarkStart w:id="23" w:name="cultural-empathy-the-colombian-touch"/>
    <w:p>
      <w:pPr>
        <w:pStyle w:val="Heading2"/>
      </w:pPr>
      <w:r>
        <w:t xml:space="preserve">Cultural Empathy: The Colombian Touch</w:t>
      </w:r>
    </w:p>
    <w:p>
      <w:pPr>
        <w:pStyle w:val="FirstParagraph"/>
      </w:pPr>
      <w:r>
        <w:t xml:space="preserve">While technical skills are non-negotiable, what truly distinguishes a surgeon in this region is their cultural empathy. In Colombia, family plays a central role in healthcare decisions. A skilled surgeon understands that they are often treating not just the patient, but an entire network of relatives who provide support and make critical choices during crises. This communal approach to health requires communication skills that go beyond medical jargon.</w:t>
      </w:r>
    </w:p>
    <w:p>
      <w:pPr>
        <w:pStyle w:val="BodyText"/>
      </w:pPr>
      <w:r>
        <w:t xml:space="preserve">In</w:t>
      </w:r>
      <w:r>
        <w:t xml:space="preserve"> </w:t>
      </w:r>
      <w:r>
        <w:rPr>
          <w:bCs/>
          <w:b/>
        </w:rPr>
        <w:t xml:space="preserve">Colombia Medellín</w:t>
      </w:r>
      <w:r>
        <w:t xml:space="preserve">, warmth and personal connection are valued highly. A surgeon who can offer reassurance, hold a hand, or spend extra time explaining a procedure is often remembered not just for their success rate, but for their humanity. This emotional intelligence is an integral part of the surgical ethos in the city’s hospitals and clinics.</w:t>
      </w:r>
    </w:p>
    <w:bookmarkEnd w:id="23"/>
    <w:bookmarkStart w:id="24" w:name="challenges-and-future-outlook"/>
    <w:p>
      <w:pPr>
        <w:pStyle w:val="Heading2"/>
      </w:pPr>
      <w:r>
        <w:t xml:space="preserve">Challenges and Future Outlook</w:t>
      </w:r>
    </w:p>
    <w:p>
      <w:pPr>
        <w:pStyle w:val="FirstParagraph"/>
      </w:pPr>
      <w:r>
        <w:t xml:space="preserve">Despite these advancements, challenges remain. There are disparities in access to specialized care between urban Medellín and rural areas in Antioquia. Additionally, keeping up with rapidly advancing technologies requires significant financial investment from both the surgeon and the institution. However, initiatives aimed at telemedicine and digital health records are beginning to bridge these gaps.</w:t>
      </w:r>
    </w:p>
    <w:p>
      <w:pPr>
        <w:pStyle w:val="BodyText"/>
      </w:pPr>
      <w:r>
        <w:t xml:space="preserve">Looking forward, the future of surgery in Colombia Medellín is bright. The integration of AI in diagnostics, robotics in operative theaters, and personalized medicine will further enhance outcomes. For</w:t>
      </w:r>
      <w:r>
        <w:t xml:space="preserve"> </w:t>
      </w:r>
      <w:r>
        <w:rPr>
          <w:bCs/>
          <w:b/>
        </w:rPr>
        <w:t xml:space="preserve">the Surgeon</w:t>
      </w:r>
      <w:r>
        <w:t xml:space="preserve">, this means embracing lifelong learning and adaptability.</w:t>
      </w:r>
    </w:p>
    <w:bookmarkEnd w:id="24"/>
    <w:bookmarkStart w:id="25" w:name="conclusion"/>
    <w:p>
      <w:pPr>
        <w:pStyle w:val="Heading2"/>
      </w:pPr>
      <w:r>
        <w:t xml:space="preserve">Conclusion</w:t>
      </w:r>
    </w:p>
    <w:p>
      <w:pPr>
        <w:pStyle w:val="FirstParagraph"/>
      </w:pPr>
      <w:r>
        <w:t xml:space="preserve">In conclusion, the surgeon in Colombia Medellín represents a unique blend of global expertise and local compassion. They operate in a city that has transformed itself into a beacon of medical excellence, serving both its diverse local population and an international clientele. As technology advances and healthcare systems evolve, these professionals remain the cornerstone of health outcomes in the region. Their work not only heals bodies but also strengthens the social fabric of</w:t>
      </w:r>
      <w:r>
        <w:t xml:space="preserve"> </w:t>
      </w:r>
      <w:r>
        <w:rPr>
          <w:bCs/>
          <w:b/>
        </w:rPr>
        <w:t xml:space="preserve">Colombia Medellín</w:t>
      </w:r>
      <w:r>
        <w:t xml:space="preserve">, proving that medicine is as much an art of connection as it is a science of intervention.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Surgeon in Colombia Medellín: A Convergence of Excellence and Compassion</dc:title>
  <dc:creator/>
  <dc:language>en</dc:language>
  <cp:keywords/>
  <dcterms:created xsi:type="dcterms:W3CDTF">2026-07-29T19:38:34Z</dcterms:created>
  <dcterms:modified xsi:type="dcterms:W3CDTF">2026-07-29T19:38:34Z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