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d9c8272ecafef21690d1d0d7694558268c29b8"/>
    <w:p>
      <w:pPr>
        <w:pStyle w:val="Heading1"/>
      </w:pPr>
      <w:r>
        <w:t xml:space="preserve">The Role of the Surgeon in Ethiopia Addis Ababa</w:t>
      </w:r>
    </w:p>
    <w:p>
      <w:pPr>
        <w:pStyle w:val="FirstParagraph"/>
      </w:pPr>
      <w:r>
        <w:t xml:space="preserve">Ethiopia Addis Ababa stands as a beacon of medical advancement in East Africa, serving not only as the capital city but also as the diplomatic capital of Africa. Within this bustling metropolis, where ancient traditions meet modern aspirations, the role of the surgeon is pivotal. The surgeon in Ethiopia Addis Ababa represents more than just a medical practitioner; they are agents of change, healers of trauma, and symbols of hope for a population that is growing rapidly and facing complex health challenges. To understand the significance of this profession within this specific context requires an examination of the historical evolution, current challenges, and future potential surgical care in Ethiopia Addis Ababa.</w:t>
      </w:r>
    </w:p>
    <w:bookmarkStart w:id="20" w:name="the-historical-context-and-evolution"/>
    <w:p>
      <w:pPr>
        <w:pStyle w:val="Heading2"/>
      </w:pPr>
      <w:r>
        <w:t xml:space="preserve">The Historical Context and Evolution</w:t>
      </w:r>
    </w:p>
    <w:p>
      <w:pPr>
        <w:pStyle w:val="FirstParagraph"/>
      </w:pPr>
      <w:r>
        <w:t xml:space="preserve">The history of surgery in Ethiopia is deeply intertwined with the country’s resilience. For decades, specialized surgical care was scarce outside of a few major hospitals in Ethiopia Addis Ababa. The journey toward developing a robust surgical workforce has been gradual yet steady. In recent years, there has been a concerted effort by the Ethiopian government and international partners to upgrade healthcare infrastructure in Ethiopia Addis Ababa. Hospitals such as Tikur Anbessa Specialized Hospital (Black Lion) have become centers of excellence, training generations of surgeons who now lead departments across the nation.</w:t>
      </w:r>
    </w:p>
    <w:p>
      <w:pPr>
        <w:pStyle w:val="BodyText"/>
      </w:pPr>
      <w:r>
        <w:t xml:space="preserve">Historically, many Ethiopians seeking advanced surgical procedures had to travel abroad due to a lack of local expertise. This "medical tourism" for critical care placed a significant financial burden on families and resulted in delayed treatments. However, the modern surgeon in Ethiopia Addis Ababa is changing this narrative. With increased investment in education and technology, local surgeons are now capable of performing complex procedures that were once considered impossible within the country.</w:t>
      </w:r>
    </w:p>
    <w:bookmarkEnd w:id="20"/>
    <w:bookmarkStart w:id="21" w:name="the-burden-of-disease-and-trauma"/>
    <w:p>
      <w:pPr>
        <w:pStyle w:val="Heading2"/>
      </w:pPr>
      <w:r>
        <w:t xml:space="preserve">The Burden of Disease and Trauma</w:t>
      </w:r>
    </w:p>
    <w:p>
      <w:pPr>
        <w:pStyle w:val="FirstParagraph"/>
      </w:pPr>
      <w:r>
        <w:t xml:space="preserve">One of the most distinct aspects of being a surgeon in Ethiopia Addis Ababa is dealing with a unique burden of disease. Unlike many Western nations where elective surgeries dominate, surgeons in Ethiopia Addis Ababa frequently manage high rates of trauma due to road accidents, industrial injuries, and occasionally conflict-related wounds. The urban density and rapid motorization in the capital city have led to an increase in traffic accidents, making emergency surgery a critical component of daily practice.</w:t>
      </w:r>
    </w:p>
    <w:p>
      <w:pPr>
        <w:pStyle w:val="BodyText"/>
      </w:pPr>
      <w:r>
        <w:t xml:space="preserve">Furthermore, Ethiopia Addis Ababa serves as a hub for medical refugees from neighboring countries seeking care that may not be available locally. Consequently, surgeons here often encounter cases of advanced pathology and neglected diseases. This environment demands that the surgeon possess not only technical proficiency but also adaptability and resilience. They must be prepared to manage resource-constrained settings with creativity and determination, ensuring that standard-of-care is maintained despite logistical hurdles.</w:t>
      </w:r>
    </w:p>
    <w:bookmarkEnd w:id="21"/>
    <w:bookmarkStart w:id="22" w:name="X0590b0905b1821d511cdbea039330fc4dddc7e2"/>
    <w:p>
      <w:pPr>
        <w:pStyle w:val="Heading2"/>
      </w:pPr>
      <w:r>
        <w:t xml:space="preserve">Challenges in Infrastructure and Resources</w:t>
      </w:r>
    </w:p>
    <w:p>
      <w:pPr>
        <w:pStyle w:val="FirstParagraph"/>
      </w:pPr>
      <w:r>
        <w:t xml:space="preserve">While progress is evident, the surgeon in Ethiopia Addis Ababa faces significant challenges related to infrastructure. Supply chain inconsistencies can lead to shortages of essential consumables such as sutures, gloves, and anesthetic agents. Power fluctuations and the need for reliable water supplies are constant concerns that require backup systems and careful planning. These factors necessitate a level of operational excellence that goes beyond clinical skill; it requires logistical mastery.</w:t>
      </w:r>
    </w:p>
    <w:p>
      <w:pPr>
        <w:pStyle w:val="BodyText"/>
      </w:pPr>
      <w:r>
        <w:t xml:space="preserve">Additionally, there is a persistent shortage of specialized equipment in some facilities within Ethiopia Addis Ababa. While major hospitals have access to advanced imaging and minimally invasive tools, smaller satellite clinics may lack these resources. This disparity creates a dual reality for the surgeon: one who must excel in high-tech environments while also being proficient in basic surgical techniques that do not rely heavily on technology.</w:t>
      </w:r>
    </w:p>
    <w:bookmarkEnd w:id="22"/>
    <w:bookmarkStart w:id="23" w:name="education-and-capacity-building"/>
    <w:p>
      <w:pPr>
        <w:pStyle w:val="Heading2"/>
      </w:pPr>
      <w:r>
        <w:t xml:space="preserve">Education and Capacity Building</w:t>
      </w:r>
    </w:p>
    <w:p>
      <w:pPr>
        <w:pStyle w:val="FirstParagraph"/>
      </w:pPr>
      <w:r>
        <w:t xml:space="preserve">A critical aspect of the surgeon’s role in Ethiopia Addis Ababa is mentorship and education. The next generation of Ethiopian surgeons is being trained locally, reducing reliance on foreign-trained specialists. Medical schools in Ethiopia Addis Ababa are expanding their residency programs, focusing on general surgery, orthopedics, neurosurgery, and pediatric surgery. The senior surgeon plays a vital role as an educator, passing down knowledge and ethical standards to young residents.</w:t>
      </w:r>
    </w:p>
    <w:p>
      <w:pPr>
        <w:pStyle w:val="BodyText"/>
      </w:pPr>
      <w:r>
        <w:t xml:space="preserve">International collaborations have also played a crucial role in shaping the surgical landscape in Ethiopia Addis Ababa. Partnerships with foreign institutions provide opportunities for fellowships, workshops, and telemedicine consultations. These exchanges help bridge the knowledge gap and ensure that surgeons in Ethiopia Addis Ababa remain updated with global best practices. This collaborative spirit fosters a sense of community among medical professionals, strengthening the overall healthcare system.</w:t>
      </w:r>
    </w:p>
    <w:bookmarkEnd w:id="23"/>
    <w:bookmarkStart w:id="24" w:name="future-prospects"/>
    <w:p>
      <w:pPr>
        <w:pStyle w:val="Heading2"/>
      </w:pPr>
      <w:r>
        <w:t xml:space="preserve">Future Prospects</w:t>
      </w:r>
    </w:p>
    <w:p>
      <w:pPr>
        <w:pStyle w:val="FirstParagraph"/>
      </w:pPr>
      <w:r>
        <w:t xml:space="preserve">The future for the surgeon in Ethiopia Addis Ababa is promising yet demanding. As urbanization continues to accelerate, the demand for specialized care will rise. There is a growing need for sub-specialization, including cardiac surgery, oncology surgery, and transplant services. The government’s health sector development plans emphasize strengthening tertiary care centers in Ethiopia Addis Ababa to reduce the outflow of patients abroad.</w:t>
      </w:r>
    </w:p>
    <w:p>
      <w:pPr>
        <w:pStyle w:val="BodyText"/>
      </w:pPr>
      <w:r>
        <w:t xml:space="preserve">Moreover, the integration of digital health technologies offers new avenues for improvement. Telemedicine can facilitate remote consultations and second opinions, enhancing decision-making for complex cases. The surgeon in Ethiopia Addis Ababa is well-positioned to leverage these tools to improve patient outcomes and streamline surgical workflows.</w:t>
      </w:r>
    </w:p>
    <w:bookmarkEnd w:id="24"/>
    <w:bookmarkStart w:id="25" w:name="conclusion"/>
    <w:p>
      <w:pPr>
        <w:pStyle w:val="Heading2"/>
      </w:pPr>
      <w:r>
        <w:t xml:space="preserve">Conclusion</w:t>
      </w:r>
    </w:p>
    <w:p>
      <w:pPr>
        <w:pStyle w:val="FirstParagraph"/>
      </w:pPr>
      <w:r>
        <w:t xml:space="preserve">In conclusion, the surgeon in Ethiopia Addis Ababa occupies a unique and vital position within the healthcare ecosystem. They are not only healers but also pioneers navigating a landscape of limited resources, high demand, and rapid change. Their ability to perform life-saving procedures in trauma cases, manage complex diseases, and train future leaders ensures that Ethiopia Addis Ababa remains a center of medical excellence in Africa. As infrastructure improves and educational opportunities expand, the impact of these surgeons will only grow, offering hope to millions who rely on their expertise. The story of the surgeon in Ethiopia Addis Ababa is one of perseverance, innovation, and profound commitment to human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Ethiopia Addis Ababa</dc:title>
  <dc:creator/>
  <dc:language>en</dc:language>
  <cp:keywords/>
  <dcterms:created xsi:type="dcterms:W3CDTF">2026-07-29T06:11:06Z</dcterms:created>
  <dcterms:modified xsi:type="dcterms:W3CDTF">2026-07-29T06:11:06Z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