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Pinnacle</w:t>
      </w:r>
      <w:r>
        <w:t xml:space="preserve"> </w:t>
      </w:r>
      <w:r>
        <w:t xml:space="preserve">of</w:t>
      </w:r>
      <w:r>
        <w:t xml:space="preserve"> </w:t>
      </w:r>
      <w:r>
        <w:t xml:space="preserve">Precision: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Israel</w:t>
      </w:r>
      <w:r>
        <w:t xml:space="preserve"> </w:t>
      </w:r>
      <w:r>
        <w:t xml:space="preserve">Tel</w:t>
      </w:r>
      <w:r>
        <w:t xml:space="preserve"> </w:t>
      </w:r>
      <w:r>
        <w:t xml:space="preserve">Aviv</w:t>
      </w:r>
    </w:p>
    <w:bookmarkStart w:id="25" w:name="X7711f354ddaf5c85d16c706138c10a821996d79"/>
    <w:p>
      <w:pPr>
        <w:pStyle w:val="Heading1"/>
      </w:pPr>
      <w:r>
        <w:t xml:space="preserve">The Pinnacle of Precision: The Role of the Surgeon in Israel Tel Aviv</w:t>
      </w:r>
    </w:p>
    <w:p>
      <w:pPr>
        <w:pStyle w:val="FirstParagraph"/>
      </w:pPr>
      <w:r>
        <w:t xml:space="preserve">In the modern landscape of global healthcare, few cities embody the convergence of medical innovation, cultural diversity, and technological advancement as vividly as Tel Aviv. Located on the sun-drenched coastline of Israel, this metropolis is not only a hub for technology and finance but also a premier destination for advanced medical care. At the heart of this thriving ecosystem stands one critical figure:</w:t>
      </w:r>
      <w:r>
        <w:t xml:space="preserve"> </w:t>
      </w:r>
      <w:r>
        <w:rPr>
          <w:bCs/>
          <w:b/>
        </w:rPr>
        <w:t xml:space="preserve">the Surgeon</w:t>
      </w:r>
      <w:r>
        <w:t xml:space="preserve">. The role of</w:t>
      </w:r>
      <w:r>
        <w:t xml:space="preserve"> </w:t>
      </w:r>
      <w:r>
        <w:rPr>
          <w:bCs/>
          <w:b/>
        </w:rPr>
        <w:t xml:space="preserve">Surgeon</w:t>
      </w:r>
      <w:r>
        <w:t xml:space="preserve"> </w:t>
      </w:r>
      <w:r>
        <w:t xml:space="preserve">in</w:t>
      </w:r>
      <w:r>
        <w:t xml:space="preserve"> </w:t>
      </w:r>
      <w:r>
        <w:rPr>
          <w:bCs/>
          <w:b/>
        </w:rPr>
        <w:t xml:space="preserve">Israel Tel Aviv</w:t>
      </w:r>
      <w:r>
        <w:t xml:space="preserve"> </w:t>
      </w:r>
      <w:r>
        <w:t xml:space="preserve">is multifaceted, representing a unique blend of rigorous academic training, cutting-edge technological integration, and the high-pressure environment necessitated by the region's geopolitical context. This essay explores how the identity of a surgeon in Tel Aviv is shaped by these distinct factors, creating a profile that is both locally specialized and globally recognized.</w:t>
      </w:r>
    </w:p>
    <w:bookmarkStart w:id="20" w:name="Xe295514371f80dbf38bd8c9a9f6a4286511dd3c"/>
    <w:p>
      <w:pPr>
        <w:pStyle w:val="Heading2"/>
      </w:pPr>
      <w:r>
        <w:t xml:space="preserve">The Unique Geopolitical Context: A Surgeon’s Responsibility</w:t>
      </w:r>
    </w:p>
    <w:p>
      <w:pPr>
        <w:pStyle w:val="FirstParagraph"/>
      </w:pPr>
      <w:r>
        <w:t xml:space="preserve">To understand</w:t>
      </w:r>
      <w:r>
        <w:t xml:space="preserve"> </w:t>
      </w:r>
      <w:r>
        <w:rPr>
          <w:bCs/>
          <w:b/>
        </w:rPr>
        <w:t xml:space="preserve">the Surgeon</w:t>
      </w:r>
      <w:r>
        <w:t xml:space="preserve"> </w:t>
      </w:r>
      <w:r>
        <w:t xml:space="preserve">operating within</w:t>
      </w:r>
      <w:r>
        <w:t xml:space="preserve"> </w:t>
      </w:r>
      <w:r>
        <w:rPr>
          <w:bCs/>
          <w:b/>
        </w:rPr>
        <w:t xml:space="preserve">Israel Tel Aviv</w:t>
      </w:r>
      <w:r>
        <w:t xml:space="preserve">, one must first acknowledge the unique environmental pressures that define medical practice in the region. Israel is a small country with a dense population and complex security dynamics. This reality means that trauma surgeons and emergency specialists in Tel Aviv are trained to handle high-volume, high-acuity cases with unprecedented speed and efficiency. Unlike their counterparts in many Western nations who may specialize narrowly over decades,</w:t>
      </w:r>
      <w:r>
        <w:t xml:space="preserve"> </w:t>
      </w:r>
      <w:r>
        <w:rPr>
          <w:bCs/>
          <w:b/>
        </w:rPr>
        <w:t xml:space="preserve">Surgeon</w:t>
      </w:r>
      <w:r>
        <w:t xml:space="preserve">s in Tel Aviv often possess a broad repertoire of skills due to the necessity of managing diverse types of injuries, from complex blast trauma to routine elective procedures.</w:t>
      </w:r>
    </w:p>
    <w:p>
      <w:pPr>
        <w:pStyle w:val="BodyText"/>
      </w:pPr>
      <w:r>
        <w:t xml:space="preserve">This environment fosters a culture of rapid decision-making and resilience. The</w:t>
      </w:r>
      <w:r>
        <w:t xml:space="preserve"> </w:t>
      </w:r>
      <w:r>
        <w:rPr>
          <w:bCs/>
          <w:b/>
        </w:rPr>
        <w:t xml:space="preserve">Surgeon</w:t>
      </w:r>
      <w:r>
        <w:t xml:space="preserve"> </w:t>
      </w:r>
      <w:r>
        <w:t xml:space="preserve">in</w:t>
      </w:r>
      <w:r>
        <w:t xml:space="preserve"> </w:t>
      </w:r>
      <w:r>
        <w:rPr>
          <w:bCs/>
          <w:b/>
        </w:rPr>
        <w:t xml:space="preserve">Israel Tel Aviv</w:t>
      </w:r>
      <w:r>
        <w:t xml:space="preserve"> </w:t>
      </w:r>
      <w:r>
        <w:t xml:space="preserve">is accustomed to working under pressure, where resources must be optimized, and outcomes are critical not just for the individual patient but for the community’s stability. This high-stakes atmosphere has inadvertently contributed to a medical culture that prioritizes innovation and practical solutions. The need to maximize limited resources during crises has driven Israeli hospitals in Tel Aviv to adopt lean management practices and rapid-response protocols that are now studied internationally.</w:t>
      </w:r>
    </w:p>
    <w:bookmarkEnd w:id="20"/>
    <w:bookmarkStart w:id="21" w:name="technological-integration-and-innovation"/>
    <w:p>
      <w:pPr>
        <w:pStyle w:val="Heading2"/>
      </w:pPr>
      <w:r>
        <w:t xml:space="preserve">Technological Integration and Innovation</w:t>
      </w:r>
    </w:p>
    <w:p>
      <w:pPr>
        <w:pStyle w:val="FirstParagraph"/>
      </w:pPr>
      <w:r>
        <w:t xml:space="preserve">Tel Aviv is widely known as the "Startup Nation," a reputation built on a foundation of technological innovation. This ethos permeates the healthcare sector, influencing how</w:t>
      </w:r>
      <w:r>
        <w:t xml:space="preserve"> </w:t>
      </w:r>
      <w:r>
        <w:rPr>
          <w:bCs/>
          <w:b/>
        </w:rPr>
        <w:t xml:space="preserve">the Surgeon</w:t>
      </w:r>
      <w:r>
        <w:t xml:space="preserve"> </w:t>
      </w:r>
      <w:r>
        <w:t xml:space="preserve">practices medicine. In</w:t>
      </w:r>
      <w:r>
        <w:t xml:space="preserve"> </w:t>
      </w:r>
      <w:r>
        <w:rPr>
          <w:bCs/>
          <w:b/>
        </w:rPr>
        <w:t xml:space="preserve">Israel Tel Aviv</w:t>
      </w:r>
      <w:r>
        <w:t xml:space="preserve">, surgical procedures are increasingly integrated with advanced robotics, artificial intelligence, and minimally invasive techniques. The top medical centers in Tel Aviv, such as Ichilov Hospital and Assuta Medical Center, serve as testing grounds for new technologies that often debut globally.</w:t>
      </w:r>
    </w:p>
    <w:p>
      <w:pPr>
        <w:pStyle w:val="BodyText"/>
      </w:pPr>
      <w:r>
        <w:t xml:space="preserve">The modern</w:t>
      </w:r>
      <w:r>
        <w:t xml:space="preserve"> </w:t>
      </w:r>
      <w:r>
        <w:rPr>
          <w:bCs/>
          <w:b/>
        </w:rPr>
        <w:t xml:space="preserve">Surgeon</w:t>
      </w:r>
      <w:r>
        <w:t xml:space="preserve"> </w:t>
      </w:r>
      <w:r>
        <w:t xml:space="preserve">in this region is not only a manual practitioner but also a tech-savvy professional. They utilize computer-assisted navigation systems, robotic arms for enhanced precision, and real-time imaging to minimize recovery times and improve patient outcomes. For instance, oncological surgeries in Tel Aviv often employ fluorescence-guided surgery, allowing</w:t>
      </w:r>
      <w:r>
        <w:t xml:space="preserve"> </w:t>
      </w:r>
      <w:r>
        <w:rPr>
          <w:bCs/>
          <w:b/>
        </w:rPr>
        <w:t xml:space="preserve">Surgeon</w:t>
      </w:r>
      <w:r>
        <w:t xml:space="preserve">s to visualize tumor margins with extreme accuracy. This technological immersion ensures that the</w:t>
      </w:r>
      <w:r>
        <w:t xml:space="preserve"> </w:t>
      </w:r>
      <w:r>
        <w:rPr>
          <w:bCs/>
          <w:b/>
        </w:rPr>
        <w:t xml:space="preserve">Surgeon</w:t>
      </w:r>
      <w:r>
        <w:t xml:space="preserve"> </w:t>
      </w:r>
      <w:r>
        <w:t xml:space="preserve">practicing in</w:t>
      </w:r>
    </w:p>
    <w:p>
      <w:pPr>
        <w:pStyle w:val="BodyText"/>
      </w:pPr>
      <w:r>
        <w:t xml:space="preserve">Israel Tel Aviv</w:t>
      </w:r>
    </w:p>
    <w:p>
      <w:pPr>
        <w:pStyle w:val="BodyText"/>
      </w:pPr>
      <w:r>
        <w:t xml:space="preserve">p is always at the forefront of global surgical trends, adapting to new tools and methodologies at a pace that rivals Silicon Valley’s approach to software development.</w:t>
      </w:r>
    </w:p>
    <w:bookmarkEnd w:id="21"/>
    <w:bookmarkStart w:id="22" w:name="a-multicultural-medical-ecosystem"/>
    <w:p>
      <w:pPr>
        <w:pStyle w:val="Heading2"/>
      </w:pPr>
      <w:r>
        <w:t xml:space="preserve">A Multicultural Medical Ecosystem</w:t>
      </w:r>
    </w:p>
    <w:p>
      <w:pPr>
        <w:pStyle w:val="FirstParagraph"/>
      </w:pPr>
      <w:r>
        <w:rPr>
          <w:bCs/>
          <w:b/>
        </w:rPr>
        <w:t xml:space="preserve">The Surgeon</w:t>
      </w:r>
      <w:r>
        <w:t xml:space="preserve"> </w:t>
      </w:r>
      <w:r>
        <w:t xml:space="preserve">in</w:t>
      </w:r>
      <w:r>
        <w:t xml:space="preserve"> </w:t>
      </w:r>
      <w:r>
        <w:rPr>
          <w:bCs/>
          <w:b/>
        </w:rPr>
        <w:t xml:space="preserve">Israel Tel Aviv</w:t>
      </w:r>
      <w:r>
        <w:t xml:space="preserve"> </w:t>
      </w:r>
      <w:r>
        <w:t xml:space="preserve">operates within one of the most culturally diverse cities in the world. Tel Aviv is home to Jewish, Arab, Christian, and immigrant communities from across the globe. This diversity requires</w:t>
      </w:r>
      <w:r>
        <w:t xml:space="preserve"> </w:t>
      </w:r>
      <w:r>
        <w:rPr>
          <w:bCs/>
          <w:b/>
        </w:rPr>
        <w:t xml:space="preserve">Surgeon</w:t>
      </w:r>
      <w:r>
        <w:t xml:space="preserve">s to possess high levels of cultural competency and linguistic adaptability. Effective communication is paramount in surgery; understanding a patient’s cultural beliefs regarding pain, recovery, and end-of-life care can significantly impact surgical outcomes.</w:t>
      </w:r>
    </w:p>
    <w:p>
      <w:pPr>
        <w:pStyle w:val="BodyText"/>
      </w:pPr>
      <w:r>
        <w:t xml:space="preserve">This multicultural dynamic also influences medical research and practice in Tel Aviv.</w:t>
      </w:r>
      <w:r>
        <w:t xml:space="preserve"> </w:t>
      </w:r>
      <w:r>
        <w:rPr>
          <w:bCs/>
          <w:b/>
        </w:rPr>
        <w:t xml:space="preserve">The Surgeon</w:t>
      </w:r>
      <w:r>
        <w:t xml:space="preserve"> </w:t>
      </w:r>
      <w:r>
        <w:t xml:space="preserve">here often deals with genetic variations prevalent among specific populations, allowing for more personalized surgical approaches. For example, understanding the prevalence of certain hereditary conditions among Ashkenazi or Mizrahi Jewish populations allows</w:t>
      </w:r>
      <w:r>
        <w:t xml:space="preserve"> </w:t>
      </w:r>
      <w:r>
        <w:rPr>
          <w:bCs/>
          <w:b/>
        </w:rPr>
        <w:t xml:space="preserve">Surgeon</w:t>
      </w:r>
      <w:r>
        <w:t xml:space="preserve">s to tailor screening and preventive surgeries more effectively. Furthermore, the presence of a large medical tourism industry in Tel Aviv means that</w:t>
      </w:r>
      <w:r>
        <w:t xml:space="preserve"> </w:t>
      </w:r>
      <w:r>
        <w:rPr>
          <w:bCs/>
          <w:b/>
        </w:rPr>
        <w:t xml:space="preserve">Surgeon</w:t>
      </w:r>
      <w:r>
        <w:t xml:space="preserve">s are increasingly exposed to international standards and patient expectations, further refining their clinical skills.</w:t>
      </w:r>
    </w:p>
    <w:bookmarkEnd w:id="22"/>
    <w:bookmarkStart w:id="23" w:name="ethical-rigor-and-academic-excellence"/>
    <w:p>
      <w:pPr>
        <w:pStyle w:val="Heading2"/>
      </w:pPr>
      <w:r>
        <w:t xml:space="preserve">Ethical Rigor and Academic Excellence</w:t>
      </w:r>
    </w:p>
    <w:p>
      <w:pPr>
        <w:pStyle w:val="FirstParagraph"/>
      </w:pPr>
      <w:r>
        <w:t xml:space="preserve">Maintaining the highest ethical standards is another hallmark of</w:t>
      </w:r>
      <w:r>
        <w:t xml:space="preserve"> </w:t>
      </w:r>
      <w:r>
        <w:rPr>
          <w:bCs/>
          <w:b/>
        </w:rPr>
        <w:t xml:space="preserve">the Surgeon</w:t>
      </w:r>
      <w:r>
        <w:t xml:space="preserve"> </w:t>
      </w:r>
      <w:r>
        <w:t xml:space="preserve">in</w:t>
      </w:r>
      <w:r>
        <w:t xml:space="preserve"> </w:t>
      </w:r>
      <w:r>
        <w:rPr>
          <w:bCs/>
          <w:b/>
        </w:rPr>
        <w:t xml:space="preserve">Israel Tel Aviv</w:t>
      </w:r>
      <w:r>
        <w:t xml:space="preserve">. The medical education system in Israel is rigorous, with a strong emphasis on evidence-based medicine. Surgical residents undergo extensive training that combines theoretical knowledge with hours of supervised practice. The academic hospitals affiliated with universities like Tel Aviv University ensure that</w:t>
      </w:r>
      <w:r>
        <w:t xml:space="preserve"> </w:t>
      </w:r>
      <w:r>
        <w:rPr>
          <w:bCs/>
          <w:b/>
        </w:rPr>
        <w:t xml:space="preserve">Surgeon</w:t>
      </w:r>
      <w:r>
        <w:t xml:space="preserve">s are continuously educated about the latest clinical trials and ethical guidelines.</w:t>
      </w:r>
    </w:p>
    <w:p>
      <w:pPr>
        <w:pStyle w:val="BodyText"/>
      </w:pPr>
      <w:r>
        <w:t xml:space="preserve">Moreover, the concept of "Tikkun Olam" (repairing the world) has a significant impact on medical ethics in Israel. For many</w:t>
      </w:r>
      <w:r>
        <w:t xml:space="preserve"> </w:t>
      </w:r>
      <w:r>
        <w:rPr>
          <w:bCs/>
          <w:b/>
        </w:rPr>
        <w:t xml:space="preserve">Surgeon</w:t>
      </w:r>
      <w:r>
        <w:t xml:space="preserve">s in</w:t>
      </w:r>
      <w:r>
        <w:t xml:space="preserve"> </w:t>
      </w:r>
      <w:r>
        <w:rPr>
          <w:bCs/>
          <w:b/>
        </w:rPr>
        <w:t xml:space="preserve">Israel Tel Aviv</w:t>
      </w:r>
      <w:r>
        <w:t xml:space="preserve">, medicine is viewed as a moral imperative. This drives them to provide care regardless of socioeconomic status, often leading to pro bono initiatives and community outreach programs. The ethical framework surrounding surgical decision-making is deeply ingrained, ensuring that interventions are performed only when medically necessary and beneficial.</w:t>
      </w:r>
    </w:p>
    <w:bookmarkEnd w:id="23"/>
    <w:bookmarkStart w:id="24" w:name="global-leadership-and-collaboration"/>
    <w:p>
      <w:pPr>
        <w:pStyle w:val="Heading2"/>
      </w:pPr>
      <w:r>
        <w:t xml:space="preserve">Global Leadership and Collaboration</w:t>
      </w:r>
    </w:p>
    <w:p>
      <w:pPr>
        <w:pStyle w:val="FirstParagraph"/>
      </w:pPr>
      <w:r>
        <w:t xml:space="preserve">The influence of</w:t>
      </w:r>
      <w:r>
        <w:t xml:space="preserve"> </w:t>
      </w:r>
      <w:r>
        <w:rPr>
          <w:bCs/>
          <w:b/>
        </w:rPr>
        <w:t xml:space="preserve">Surgeon</w:t>
      </w:r>
      <w:r>
        <w:t xml:space="preserve">s from</w:t>
      </w:r>
      <w:r>
        <w:t xml:space="preserve"> </w:t>
      </w:r>
      <w:r>
        <w:rPr>
          <w:bCs/>
          <w:b/>
        </w:rPr>
        <w:t xml:space="preserve">Israel Tel Aviv</w:t>
      </w:r>
      <w:r>
        <w:t xml:space="preserve"> </w:t>
      </w:r>
      <w:r>
        <w:t xml:space="preserve">extends far beyond the city’s borders. Israeli surgical teams frequently participate in international humanitarian missions, bringing their specialized skills to conflict zones and disaster areas worldwide. This global engagement reinforces their reputation as leaders in trauma care and emergency surgery. Conversely, these international experiences bring new perspectives back to Tel Aviv, creating a feedback loop of learning and improvement.</w:t>
      </w:r>
    </w:p>
    <w:p>
      <w:pPr>
        <w:pStyle w:val="BodyText"/>
      </w:pPr>
      <w:r>
        <w:t xml:space="preserve">In conclusion, the</w:t>
      </w:r>
      <w:r>
        <w:t xml:space="preserve"> </w:t>
      </w:r>
      <w:r>
        <w:rPr>
          <w:bCs/>
          <w:b/>
        </w:rPr>
        <w:t xml:space="preserve">Surgeon</w:t>
      </w:r>
      <w:r>
        <w:t xml:space="preserve"> </w:t>
      </w:r>
      <w:r>
        <w:t xml:space="preserve">practicing in</w:t>
      </w:r>
      <w:r>
        <w:t xml:space="preserve"> </w:t>
      </w:r>
      <w:r>
        <w:rPr>
          <w:bCs/>
          <w:b/>
        </w:rPr>
        <w:t xml:space="preserve">Israel Tel Aviv</w:t>
      </w:r>
      <w:r>
        <w:t xml:space="preserve"> </w:t>
      </w:r>
      <w:r>
        <w:t xml:space="preserve">is a product of a unique convergence of factors. They are shaped by the demands of a high-pressure geopolitical environment, empowered by cutting-edge technology, guided by cultural diversity, and anchored in strong ethical traditions. As</w:t>
      </w:r>
      <w:r>
        <w:t xml:space="preserve"> </w:t>
      </w:r>
      <w:r>
        <w:rPr>
          <w:iCs/>
          <w:i/>
        </w:rPr>
        <w:t xml:space="preserve">Tel Aviv</w:t>
      </w:r>
      <w:r>
        <w:t xml:space="preserve"> </w:t>
      </w:r>
      <w:r>
        <w:t xml:space="preserve">continues to evolve as a global medical hub, the role of</w:t>
      </w:r>
      <w:r>
        <w:t xml:space="preserve"> </w:t>
      </w:r>
      <w:r>
        <w:rPr>
          <w:bCs/>
          <w:b/>
        </w:rPr>
        <w:t xml:space="preserve">the Surgeon</w:t>
      </w:r>
      <w:r>
        <w:t xml:space="preserve"> </w:t>
      </w:r>
      <w:r>
        <w:t xml:space="preserve">will remain central to its success. They are not just healers but innovators and diplomats of health, embodying the resilience and ingenuity that define modern Israel.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Pinnacle of Precision: The Role of the Surgeon in Israel Tel Aviv</dc:title>
  <dc:creator/>
  <cp:keywords/>
  <dcterms:created xsi:type="dcterms:W3CDTF">2026-07-29T12:24:51Z</dcterms:created>
  <dcterms:modified xsi:type="dcterms:W3CDTF">2026-07-29T12:24:51Z</dcterms:modified>
</cp:coreProperties>
</file>

<file path=docProps/custom.xml><?xml version="1.0" encoding="utf-8"?>
<Properties xmlns="http://schemas.openxmlformats.org/officeDocument/2006/custom-properties" xmlns:vt="http://schemas.openxmlformats.org/officeDocument/2006/docPropsVTypes"/>
</file>