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Essay</w:t>
      </w:r>
    </w:p>
    <w:bookmarkStart w:id="20" w:name="Xf8bbffda9c7416f834114de38ef781f60434e7e"/>
    <w:p>
      <w:pPr>
        <w:pStyle w:val="Heading1"/>
      </w:pPr>
      <w:r>
        <w:t xml:space="preserve">The Role and Impact of a Surgeon in Turkey Istanbul: A Comprehensive Essay</w:t>
      </w:r>
    </w:p>
    <w:p>
      <w:pPr>
        <w:pStyle w:val="FirstParagraph"/>
      </w:pPr>
      <w:r>
        <w:t xml:space="preserve">In the dynamic landscape of modern healthcare, few professions carry as much weight, responsibility, and societal respect as that of a</w:t>
      </w:r>
      <w:r>
        <w:t xml:space="preserve"> </w:t>
      </w:r>
      <w:r>
        <w:t xml:space="preserve">Surgeon</w:t>
      </w:r>
      <w:r>
        <w:t xml:space="preserve">. However, the context in which these medical professionals operate is just as critical to their success and impact. Nowhere is this intersection more fascinating than in</w:t>
      </w:r>
      <w:r>
        <w:t xml:space="preserve"> </w:t>
      </w:r>
      <w:r>
        <w:t xml:space="preserve">Turkey Istanbul</w:t>
      </w:r>
      <w:r>
        <w:t xml:space="preserve">, a metropolis that has rapidly emerged as a global hub for medical tourism and advanced surgical care. This essay explores the multifaceted role of the surgeon within this specific geographical and cultural context, examining how tradition meets innovation, and how local expertise intersects with international demand.</w:t>
      </w:r>
    </w:p>
    <w:p>
      <w:pPr>
        <w:pStyle w:val="BodyText"/>
      </w:pPr>
      <w:r>
        <w:t xml:space="preserve">To understand the significance of a</w:t>
      </w:r>
      <w:r>
        <w:t xml:space="preserve"> </w:t>
      </w:r>
      <w:r>
        <w:t xml:space="preserve">Surgeon</w:t>
      </w:r>
      <w:r>
        <w:t xml:space="preserve"> </w:t>
      </w:r>
      <w:r>
        <w:t xml:space="preserve">in</w:t>
      </w:r>
      <w:r>
        <w:t xml:space="preserve"> </w:t>
      </w:r>
      <w:r>
        <w:t xml:space="preserve">Turkey Istanbul</w:t>
      </w:r>
      <w:r>
        <w:t xml:space="preserve">, one must first appreciate the city's unique position. Istanbul is not merely a city; it is a bridge between continents, cultures, and histories. This geographical duality mirrors its medical landscape: deeply rooted in traditional Turkish hospitality and rigorous academic standards, yet fully open to global practices and technologies. For decades, Istanbul has been developing its healthcare infrastructure at a pace that rivals leading Western nations. Consequently, the surgeon operating here is no longer just a local healer but often an international provider catering to patients from across Europe, the Middle East, Africa, and beyond.</w:t>
      </w:r>
    </w:p>
    <w:p>
      <w:pPr>
        <w:pStyle w:val="BodyText"/>
      </w:pPr>
      <w:r>
        <w:t xml:space="preserve">The training of a</w:t>
      </w:r>
      <w:r>
        <w:t xml:space="preserve"> </w:t>
      </w:r>
      <w:r>
        <w:t xml:space="preserve">Surgeon</w:t>
      </w:r>
      <w:r>
        <w:t xml:space="preserve"> </w:t>
      </w:r>
      <w:r>
        <w:t xml:space="preserve">in Turkey is notoriously rigorous. Turkish medical education has undergone significant reforms to align with European standards, ensuring that graduates possess a robust theoretical foundation before entering clinical practice. For those aspiring to become surgeons in</w:t>
      </w:r>
      <w:r>
        <w:t xml:space="preserve"> </w:t>
      </w:r>
      <w:r>
        <w:t xml:space="preserve">Turkey Istanbul</w:t>
      </w:r>
      <w:r>
        <w:t xml:space="preserve">, the path involves years of intense study followed by specialized residency programs at top-tier hospitals such as Acıbadem, Memorial, or American Hospital Istanbul. These institutions are often JCI (Joint Commission International) accredited, signaling that they meet the highest global standards for patient safety and quality care. Therefore, a surgeon in this region is trained to operate within an ecosystem that demands precision, ethical integrity, and continuous professional development.</w:t>
      </w:r>
    </w:p>
    <w:p>
      <w:pPr>
        <w:pStyle w:val="BodyText"/>
      </w:pPr>
      <w:r>
        <w:t xml:space="preserve">However, technical skill alone does not define the modern surgeon in Istanbul. The cultural dimension of surgery in</w:t>
      </w:r>
      <w:r>
        <w:t xml:space="preserve"> </w:t>
      </w:r>
      <w:r>
        <w:t xml:space="preserve">Turkey Istanbul</w:t>
      </w:r>
      <w:r>
        <w:t xml:space="preserve"> </w:t>
      </w:r>
      <w:r>
        <w:t xml:space="preserve">plays a pivotal role. Turkish culture places a high value on personal relationships and trust. Patients often view their doctor not just as a technician but as a trusted advisor. This cultural expectation requires the surgeon to possess exceptional communication skills, empathy, and patience. In an international setting, this translates to the ability to navigate language barriers and cultural sensitivities with grace. Many leading surgeons in Istanbul have mastered multiple languages or work alongside specialized medical translation teams to ensure that every patient feels understood and cared for on a human level.</w:t>
      </w:r>
    </w:p>
    <w:p>
      <w:pPr>
        <w:pStyle w:val="BodyText"/>
      </w:pPr>
      <w:r>
        <w:t xml:space="preserve">Furthermore, the economic impact of a skilled</w:t>
      </w:r>
      <w:r>
        <w:t xml:space="preserve"> </w:t>
      </w:r>
      <w:r>
        <w:t xml:space="preserve">Surgeon</w:t>
      </w:r>
      <w:r>
        <w:t xml:space="preserve"> </w:t>
      </w:r>
      <w:r>
        <w:t xml:space="preserve">in</w:t>
      </w:r>
      <w:r>
        <w:t xml:space="preserve"> </w:t>
      </w:r>
      <w:r>
        <w:t xml:space="preserve">Turkey Istanbul</w:t>
      </w:r>
      <w:r>
        <w:t xml:space="preserve"> </w:t>
      </w:r>
      <w:r>
        <w:t xml:space="preserve">cannot be overstated. Medical tourism is one of Turkey’s fastest-growing sectors, contributing significantly to the national economy. Patients travel to Istanbul seeking high-quality surgical procedures at costs that are often considerably lower than in the United States or Western Europe, without compromising on quality. Cosmetic surgery, orthopedic procedures, hair transplants, and cardiac surgeries are among the most popular treatments sought by international visitors. The surgeon in this context acts as an ambassador of Turkish healthcare excellence. Their success directly influences the city’s reputation as a premier medical destination.</w:t>
      </w:r>
    </w:p>
    <w:p>
      <w:pPr>
        <w:pStyle w:val="BodyText"/>
      </w:pPr>
      <w:r>
        <w:t xml:space="preserve">The technological landscape in</w:t>
      </w:r>
      <w:r>
        <w:t xml:space="preserve"> </w:t>
      </w:r>
      <w:r>
        <w:t xml:space="preserve">Turkey Istanbul</w:t>
      </w:r>
      <w:r>
        <w:t xml:space="preserve"> </w:t>
      </w:r>
      <w:r>
        <w:t xml:space="preserve">has also revolutionized surgical practices. Leading hospitals in the city are equipped with state-of-the-art robotic surgery systems, such as the da Vinci Surgical System, which allow for minimally invasive procedures with faster recovery times. The modern surgeon here is expected to be tech-savvy, constantly updating their skills to incorporate these advanced tools. This fusion of technology and human expertise ensures that patients in Istanbul receive care that is competitive on a global scale. The ability of the surgeon to leverage these technologies effectively determines not only patient outcomes but also the efficiency of hospital operations.</w:t>
      </w:r>
    </w:p>
    <w:p>
      <w:pPr>
        <w:pStyle w:val="BodyText"/>
      </w:pPr>
      <w:r>
        <w:t xml:space="preserve">Despite the advancements, challenges remain for surgeons practicing in this vibrant hub. The sheer volume of international patients can lead to high workloads and pressure to deliver results quickly. There is a constant balancing act between maintaining ethical standards and meeting market demands. Moreover, regulatory environments regarding medical tourism are evolving, requiring surgeons and their institutions to stay compliant with both local Turkish laws and the expectations of foreign healthcare authorities. This complexity adds another layer of responsibility to the surgeon’s role, transforming them into not only clinicians but also navigators of a complex international legal and ethical framework.</w:t>
      </w:r>
    </w:p>
    <w:p>
      <w:pPr>
        <w:pStyle w:val="BodyText"/>
      </w:pPr>
      <w:r>
        <w:t xml:space="preserve">In conclusion, the profile of a</w:t>
      </w:r>
      <w:r>
        <w:t xml:space="preserve"> </w:t>
      </w:r>
      <w:r>
        <w:t xml:space="preserve">Surgeon</w:t>
      </w:r>
      <w:r>
        <w:t xml:space="preserve"> </w:t>
      </w:r>
      <w:r>
        <w:t xml:space="preserve">in</w:t>
      </w:r>
      <w:r>
        <w:t xml:space="preserve"> </w:t>
      </w:r>
      <w:r>
        <w:t xml:space="preserve">Turkey Istanbul</w:t>
      </w:r>
      <w:r>
        <w:t xml:space="preserve"> </w:t>
      </w:r>
      <w:r>
        <w:t xml:space="preserve">is distinct and multifaceted. They are products of a rigorous educational system, ambassadors of Turkish culture and hospitality, pioneers in medical technology adoption, and key players in the global medical tourism industry. Their work contributes to the prestige of Istanbul as a city that respects its history while boldly stepping into the future of healthcare. As demand for specialized surgical care continues to rise globally, surgeons in this region stand at the forefront, offering expertise that is both scientifically advanced and deeply human-centric.</w:t>
      </w:r>
    </w:p>
    <w:p>
      <w:pPr>
        <w:pStyle w:val="BodyText"/>
      </w:pPr>
      <w:r>
        <w:t xml:space="preserve">Looking forward, the collaboration between local medical institutions and international bodies will likely strengthen further. This will necessitate even greater specialization among surgeons in Istanbul. Whether performing routine procedures or complex interventions, these professionals serve as a testament to what can be achieved when high-quality training meets global opportunity. For patients seeking care, the surgeon in</w:t>
      </w:r>
      <w:r>
        <w:t xml:space="preserve"> </w:t>
      </w:r>
      <w:r>
        <w:t xml:space="preserve">Turkey Istanbul</w:t>
      </w:r>
      <w:r>
        <w:t xml:space="preserve"> </w:t>
      </w:r>
      <w:r>
        <w:t xml:space="preserve">represents hope, precision, and a bridge to better health. As such, supporting their development and recognizing their contributions is essential for sustaining this vital sector of the city’s identity.</w:t>
      </w:r>
    </w:p>
    <w:p>
      <w:pPr>
        <w:pStyle w:val="BodyText"/>
      </w:pPr>
      <w:r>
        <w:t xml:space="preserve">The essay above underscores that being a surgeon in this context is not merely a job; it is a dynamic vocation that shapes lives and economies alike. The interplay between individual expertise and the bustling energy of Istanbul creates an environment where medicine thrives, offering lessons to healthcare providers worldwide about the importance of combining technical excellence with cultural sensitivity.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Surgeon in Turkey Istanbul: A Comprehensive Essay</dc:title>
  <dc:creator/>
  <dc:language>en</dc:language>
  <cp:keywords/>
  <dcterms:created xsi:type="dcterms:W3CDTF">2026-07-29T16:34:29Z</dcterms:created>
  <dcterms:modified xsi:type="dcterms:W3CDTF">2026-07-29T16:34:29Z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