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e1075e93f5ece22faf9ee7ca780f53f6acad2a0"/>
    <w:p>
      <w:pPr>
        <w:pStyle w:val="Heading1"/>
      </w:pPr>
      <w:r>
        <w:t xml:space="preserve">The Critical Role of the Surgeon in United States Houston</w:t>
      </w:r>
    </w:p>
    <w:p>
      <w:pPr>
        <w:pStyle w:val="FirstParagraph"/>
      </w:pPr>
      <w:r>
        <w:t xml:space="preserve">Houston, Texas, stands as a monumental hub within the medical landscape of the United States. It is home to one of the largest medical centers in the world and serves as a beacon for specialized care across North America. Within this vast ecosystem, few professions are as pivotal, high-stakes, or revered as that of the surgeon. The surgeon in</w:t>
      </w:r>
      <w:r>
        <w:t xml:space="preserve"> </w:t>
      </w:r>
      <w:r>
        <w:rPr>
          <w:bCs/>
          <w:b/>
        </w:rPr>
        <w:t xml:space="preserve">United States Houston</w:t>
      </w:r>
      <w:r>
        <w:t xml:space="preserve"> </w:t>
      </w:r>
      <w:r>
        <w:t xml:space="preserve">operates at the intersection of advanced technology, immense human resilience, and rigorous academic precision. This essay explores the multifaceted role of the surgeon within this specific geographic and cultural context, highlighting why their contribution is indispensable to the region’s healthcare identity.</w:t>
      </w:r>
    </w:p>
    <w:bookmarkStart w:id="20" w:name="the-epicenter-of-medical-innovation"/>
    <w:p>
      <w:pPr>
        <w:pStyle w:val="Heading2"/>
      </w:pPr>
      <w:r>
        <w:t xml:space="preserve">The Epicenter of Medical Innovation</w:t>
      </w:r>
    </w:p>
    <w:p>
      <w:pPr>
        <w:pStyle w:val="FirstParagraph"/>
      </w:pPr>
      <w:r>
        <w:t xml:space="preserve">To understand the significance of a surgeon in Houston, one must first appreciate the environment in which they practice. The Texas Medical Center (TMC) alone contains more than 21 million square feet of clinical and scientific space, housing nearly 70 institutions. In this dense cluster of medical excellence, a surgeon is not merely a practitioner; they are part of a global network of innovation. For patients in</w:t>
      </w:r>
      <w:r>
        <w:t xml:space="preserve"> </w:t>
      </w:r>
      <w:r>
        <w:rPr>
          <w:bCs/>
          <w:b/>
        </w:rPr>
        <w:t xml:space="preserve">United States Houston</w:t>
      </w:r>
      <w:r>
        <w:t xml:space="preserve">, access to world-class surgical care often means participating in clinical trials or utilizing robotic-assisted technologies that are available nowhere else on earth. The surgeon here acts as both the executor of these advanced procedures and the evaluator of emerging medical data, bridging the gap between theoretical research and practical application.</w:t>
      </w:r>
    </w:p>
    <w:bookmarkEnd w:id="20"/>
    <w:bookmarkStart w:id="21" w:name="diversity-and-cultural-competence"/>
    <w:p>
      <w:pPr>
        <w:pStyle w:val="Heading2"/>
      </w:pPr>
      <w:r>
        <w:t xml:space="preserve">Diversity and Cultural Competence</w:t>
      </w:r>
    </w:p>
    <w:p>
      <w:pPr>
        <w:pStyle w:val="FirstParagraph"/>
      </w:pPr>
      <w:r>
        <w:t xml:space="preserve">Houston is widely recognized as one of the most diverse cities in America. This demographic richness profoundly influences how a surgeon practices medicine. A surgeon in this region must possess not only technical dexterity but also profound cultural competence. They treat patients from every corner of the globe, each with unique genetic predispositions, dietary habits, and health beliefs. Consequently, the modern</w:t>
      </w:r>
      <w:r>
        <w:t xml:space="preserve"> </w:t>
      </w:r>
      <w:r>
        <w:rPr>
          <w:bCs/>
          <w:b/>
        </w:rPr>
        <w:t xml:space="preserve">Surgeon</w:t>
      </w:r>
      <w:r>
        <w:t xml:space="preserve"> </w:t>
      </w:r>
      <w:r>
        <w:t xml:space="preserve">in Houston is trained to navigate these cultural nuances effectively. Effective communication transcending language barriers and respecting diverse health traditions are critical skills that define a successful practitioner in this metropolitan area. The ability to build trust across cultural divides ensures better patient compliance and improved surgical outcomes, reinforcing the surgeon’s role as a holistic healer rather than just a technician.</w:t>
      </w:r>
    </w:p>
    <w:bookmarkEnd w:id="21"/>
    <w:bookmarkStart w:id="22" w:name="the-burden-of-trauma-and-emergency-care"/>
    <w:p>
      <w:pPr>
        <w:pStyle w:val="Heading2"/>
      </w:pPr>
      <w:r>
        <w:t xml:space="preserve">The Burden of Trauma and Emergency Care</w:t>
      </w:r>
    </w:p>
    <w:p>
      <w:pPr>
        <w:pStyle w:val="FirstParagraph"/>
      </w:pPr>
      <w:r>
        <w:t xml:space="preserve">The geographical location of Houston also imposes specific demands on its medical professionals. Situated in the Gulf Coast region, the area is prone to severe weather events, including hurricanes and flooding. This reality places an extraordinary burden on emergency surgeons. In times of crisis, a surgeon must be prepared to operate under pressure with limited resources if necessary, or manage mass casualty incidents involving trauma patients affected by storm damage or debris. The resilience required of a</w:t>
      </w:r>
      <w:r>
        <w:t xml:space="preserve"> </w:t>
      </w:r>
      <w:r>
        <w:rPr>
          <w:bCs/>
          <w:b/>
        </w:rPr>
        <w:t xml:space="preserve">Surgeon</w:t>
      </w:r>
      <w:r>
        <w:t xml:space="preserve"> </w:t>
      </w:r>
      <w:r>
        <w:t xml:space="preserve">in this region extends beyond the operating room; it involves community leadership and rapid decision-making during public health emergencies. Whether addressing acute traumatic injuries from industrial accidents—a common occurrence in an energy-capital city—or managing chronic conditions exacerbated by environmental factors, Houston’s surgeons are the front line of defense for patient survival.</w:t>
      </w:r>
    </w:p>
    <w:bookmarkEnd w:id="22"/>
    <w:bookmarkStart w:id="23" w:name="academic-rigor-and-continuous-education"/>
    <w:p>
      <w:pPr>
        <w:pStyle w:val="Heading2"/>
      </w:pPr>
      <w:r>
        <w:t xml:space="preserve">Academic Rigor and Continuous Education</w:t>
      </w:r>
    </w:p>
    <w:p>
      <w:pPr>
        <w:pStyle w:val="FirstParagraph"/>
      </w:pPr>
      <w:r>
        <w:t xml:space="preserve">The relationship between Houston’s major academic institutions, such as Baylor College of Medicine and the University of Texas Medical Branch, and its surgical community is symbiotic. A surgeon in this ecosystem is often simultaneously a researcher, a teacher, and a clinician. This triad requires an unwavering commitment to continuous education. The field of surgery evolves rapidly; techniques that were standard five years ago may be obsolete today due to minimally invasive advancements or AI-driven diagnostic tools. Therefore, the</w:t>
      </w:r>
      <w:r>
        <w:t xml:space="preserve"> </w:t>
      </w:r>
      <w:r>
        <w:rPr>
          <w:bCs/>
          <w:b/>
        </w:rPr>
        <w:t xml:space="preserve">Surgeon</w:t>
      </w:r>
      <w:r>
        <w:t xml:space="preserve"> </w:t>
      </w:r>
      <w:r>
        <w:t xml:space="preserve">must engage in lifelong learning to maintain certification and proficiency. In</w:t>
      </w:r>
      <w:r>
        <w:t xml:space="preserve"> </w:t>
      </w:r>
      <w:r>
        <w:rPr>
          <w:bCs/>
          <w:b/>
        </w:rPr>
        <w:t xml:space="preserve">United States Houston</w:t>
      </w:r>
      <w:r>
        <w:t xml:space="preserve">, the expectation is high: surgeons are expected to publish findings, mentor residents, and contribute to the scientific literature that shapes global surgical standards.</w:t>
      </w:r>
    </w:p>
    <w:bookmarkEnd w:id="23"/>
    <w:bookmarkStart w:id="24" w:name="X06e1c592e3173e292b63abf54445be93cd9e3c1"/>
    <w:p>
      <w:pPr>
        <w:pStyle w:val="Heading2"/>
      </w:pPr>
      <w:r>
        <w:t xml:space="preserve">Economic Impact and Healthcare Accessibility</w:t>
      </w:r>
    </w:p>
    <w:p>
      <w:pPr>
        <w:pStyle w:val="FirstParagraph"/>
      </w:pPr>
      <w:r>
        <w:t xml:space="preserve">Beyond the clinical aspects, surgeons in Houston play a significant role in the regional economy. The medical industry is a primary driver of job creation and economic stability in Texas. High-quality surgical care attracts medical tourism from other states and international patients seeking specialized treatments for complex conditions such as organ transplants or neurosurgery. When a patient travels to</w:t>
      </w:r>
      <w:r>
        <w:t xml:space="preserve"> </w:t>
      </w:r>
      <w:r>
        <w:rPr>
          <w:bCs/>
          <w:b/>
        </w:rPr>
        <w:t xml:space="preserve">United States Houston</w:t>
      </w:r>
      <w:r>
        <w:t xml:space="preserve"> </w:t>
      </w:r>
      <w:r>
        <w:t xml:space="preserve">for surgery, they contribute significantly to the local economy while relying on the expertise of local surgeons. However, this economic power comes with a moral imperative: ensuring that high-quality surgical care remains accessible not just to those who can afford international travel, but also to the diverse populations within Houston’s own neighborhoods. Surgeons often engage in community outreach and pro bono work, addressing health disparities among underserved populations.</w:t>
      </w:r>
    </w:p>
    <w:bookmarkEnd w:id="24"/>
    <w:bookmarkStart w:id="25" w:name="conclusion"/>
    <w:p>
      <w:pPr>
        <w:pStyle w:val="Heading2"/>
      </w:pPr>
      <w:r>
        <w:t xml:space="preserve">Conclusion</w:t>
      </w:r>
    </w:p>
    <w:p>
      <w:pPr>
        <w:pStyle w:val="FirstParagraph"/>
      </w:pPr>
      <w:r>
        <w:t xml:space="preserve">In conclusion, the role of a surgeon in Houston is far more complex than simply performing operations. It encompasses innovation, cultural stewardship, emergency response leadership, academic contribution, and economic influence. The city’s unique position in the medical world demands that its surgeons be versatile experts capable of handling both routine procedures and catastrophic events with equal grace and skill. As healthcare continues to evolve globally, Houston remains a critical node in the network of medicine. The</w:t>
      </w:r>
      <w:r>
        <w:t xml:space="preserve"> </w:t>
      </w:r>
      <w:r>
        <w:rPr>
          <w:bCs/>
          <w:b/>
        </w:rPr>
        <w:t xml:space="preserve">Surgeon</w:t>
      </w:r>
      <w:r>
        <w:t xml:space="preserve"> </w:t>
      </w:r>
      <w:r>
        <w:t xml:space="preserve">standing at this hub is not just treating individual patients; they are upholding the reputation of one of the premier medical destinations in</w:t>
      </w:r>
      <w:r>
        <w:t xml:space="preserve"> </w:t>
      </w:r>
      <w:r>
        <w:rPr>
          <w:bCs/>
          <w:b/>
        </w:rPr>
        <w:t xml:space="preserve">United States Houston</w:t>
      </w:r>
      <w:r>
        <w:t xml:space="preserve">. Their dedication ensures that this city continues to lead by example in saving lives, advancing science, and serving a diverse community with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United States Houston</dc:title>
  <dc:creator/>
  <dc:language>en</dc:language>
  <cp:keywords/>
  <dcterms:created xsi:type="dcterms:W3CDTF">2026-07-29T13:01:52Z</dcterms:created>
  <dcterms:modified xsi:type="dcterms:W3CDTF">2026-07-29T13:01:52Z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