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Berlin,</w:t>
      </w:r>
      <w:r>
        <w:t xml:space="preserve"> </w:t>
      </w:r>
      <w:r>
        <w:t xml:space="preserve">Germany</w:t>
      </w:r>
    </w:p>
    <w:p>
      <w:pPr>
        <w:pStyle w:val="FirstParagraph"/>
      </w:pPr>
      <w:r>
        <w:t xml:space="preserve">```html</w:t>
      </w:r>
    </w:p>
    <w:bookmarkStart w:id="31" w:name="X233f2f8fc1381e1ef0785d9110f47e25809cd72"/>
    <w:p>
      <w:pPr>
        <w:pStyle w:val="Heading1"/>
      </w:pPr>
      <w:r>
        <w:t xml:space="preserve">The Strategic Importance of the Systems Engineer in Berlin, Germany</w:t>
      </w:r>
    </w:p>
    <w:p>
      <w:pPr>
        <w:pStyle w:val="FirstParagraph"/>
      </w:pPr>
      <w:r>
        <w:t xml:space="preserve">In the rapidly evolving landscape of modern technology, few roles are as critical or versatile as that of a</w:t>
      </w:r>
      <w:r>
        <w:t xml:space="preserve"> </w:t>
      </w:r>
      <w:r>
        <w:rPr>
          <w:bCs/>
          <w:b/>
        </w:rPr>
        <w:t xml:space="preserve">Systems Engineer</w:t>
      </w:r>
      <w:r>
        <w:t xml:space="preserve">. This position serves as the architectural backbone for complex technological infrastructures, ensuring that hardware and software components function in harmony. Nowhere is this role more pivotal than in Berlin, Germany. As the capital city transforms into one of Europe’s leading tech hubs, often referred to as "Silicon Allee," the demand for skilled</w:t>
      </w:r>
      <w:r>
        <w:t xml:space="preserve"> </w:t>
      </w:r>
      <w:r>
        <w:rPr>
          <w:bCs/>
          <w:b/>
        </w:rPr>
        <w:t xml:space="preserve">Systems Engineer</w:t>
      </w:r>
      <w:r>
        <w:t xml:space="preserve"> </w:t>
      </w:r>
      <w:r>
        <w:t xml:space="preserve">professionals has skyrocketed. This essay explores the multifaceted nature of systems engineering within the specific context of</w:t>
      </w:r>
      <w:r>
        <w:t xml:space="preserve"> </w:t>
      </w:r>
      <w:r>
        <w:rPr>
          <w:bCs/>
          <w:b/>
        </w:rPr>
        <w:t xml:space="preserve">Germany Berlin</w:t>
      </w:r>
      <w:r>
        <w:t xml:space="preserve">, highlighting why this profession is essential for the region's economic and technological growth.</w:t>
      </w:r>
    </w:p>
    <w:bookmarkStart w:id="20" w:name="the-essence-of-systems-engineering"/>
    <w:p>
      <w:pPr>
        <w:pStyle w:val="Heading2"/>
      </w:pPr>
      <w:r>
        <w:t xml:space="preserve">The Essence of Systems Engineering</w:t>
      </w:r>
    </w:p>
    <w:p>
      <w:pPr>
        <w:pStyle w:val="FirstParagraph"/>
      </w:pPr>
      <w:r>
        <w:t xml:space="preserve">To understand the value proposition of a</w:t>
      </w:r>
      <w:r>
        <w:t xml:space="preserve"> </w:t>
      </w:r>
      <w:r>
        <w:rPr>
          <w:bCs/>
          <w:b/>
        </w:rPr>
        <w:t xml:space="preserve">Systems Engineer</w:t>
      </w:r>
      <w:r>
        <w:t xml:space="preserve">, one must first define the discipline. Unlike a traditional software developer who may focus solely on code, or an IT administrator who manages existing servers, a systems engineer takes a holistic view. They analyze requirements across multiple disciplines to ensure that all parts of an IT ecosystem work together efficiently. This involves designing infrastructure, managing cloud services, automating deployment processes through DevOps practices, and ensuring security protocols are robust enough to withstand modern cyber threats.</w:t>
      </w:r>
    </w:p>
    <w:p>
      <w:pPr>
        <w:pStyle w:val="BodyText"/>
      </w:pPr>
      <w:r>
        <w:t xml:space="preserve">The core competency of a</w:t>
      </w:r>
      <w:r>
        <w:t xml:space="preserve"> </w:t>
      </w:r>
      <w:r>
        <w:rPr>
          <w:bCs/>
          <w:b/>
        </w:rPr>
        <w:t xml:space="preserve">Systems Engineer</w:t>
      </w:r>
      <w:r>
        <w:t xml:space="preserve"> </w:t>
      </w:r>
      <w:r>
        <w:t xml:space="preserve">lies in integration. In a world where businesses rely on a mix of legacy systems and cutting-edge cloud technologies, the ability to bridge these gaps is invaluable. This holistic approach ensures scalability, reliability, and cost-efficiency—factors that are crucial for any organization looking to thrive in a competitive market.</w:t>
      </w:r>
    </w:p>
    <w:bookmarkEnd w:id="20"/>
    <w:bookmarkStart w:id="21" w:name="berlin-the-tech-heartbeat-of-europe"/>
    <w:p>
      <w:pPr>
        <w:pStyle w:val="Heading2"/>
      </w:pPr>
      <w:r>
        <w:t xml:space="preserve">Berlin: The Tech Heartbeat of Europe</w:t>
      </w:r>
    </w:p>
    <w:p>
      <w:pPr>
        <w:pStyle w:val="FirstParagraph"/>
      </w:pPr>
      <w:r>
        <w:t xml:space="preserve">Berlin has emerged from its historical legacy as a city of art and culture to become a premier destination for technology startups, corporate headquarters, and research institutions. With over 500 tech start-ups launching every year and major players like Zalando, HelloFresh, and N26 calling</w:t>
      </w:r>
      <w:r>
        <w:t xml:space="preserve"> </w:t>
      </w:r>
      <w:r>
        <w:rPr>
          <w:bCs/>
          <w:b/>
        </w:rPr>
        <w:t xml:space="preserve">Germany Berlin</w:t>
      </w:r>
      <w:r>
        <w:t xml:space="preserve"> </w:t>
      </w:r>
      <w:r>
        <w:t xml:space="preserve">home, the infrastructure requirements are immense. The city’s unique blend of creative energy and industrial strength creates a high demand for robust IT architectures.</w:t>
      </w:r>
    </w:p>
    <w:p>
      <w:pPr>
        <w:pStyle w:val="BodyText"/>
      </w:pPr>
      <w:r>
        <w:t xml:space="preserve">The environment in</w:t>
      </w:r>
      <w:r>
        <w:t xml:space="preserve"> </w:t>
      </w:r>
      <w:r>
        <w:rPr>
          <w:bCs/>
          <w:b/>
        </w:rPr>
        <w:t xml:space="preserve">Germany Berlin</w:t>
      </w:r>
      <w:r>
        <w:t xml:space="preserve"> </w:t>
      </w:r>
      <w:r>
        <w:t xml:space="preserve">is characterized by agility. Start-ups need to move fast, requiring cloud-native solutions that can scale instantly during peak traffic events. Simultaneously, established corporations are undergoing digital transformations, migrating from on-premise data centers to hybrid cloud environments. This dual pressure creates a perfect storm of demand for</w:t>
      </w:r>
      <w:r>
        <w:t xml:space="preserve"> </w:t>
      </w:r>
      <w:r>
        <w:rPr>
          <w:bCs/>
          <w:b/>
        </w:rPr>
        <w:t xml:space="preserve">Systems Engineer</w:t>
      </w:r>
      <w:r>
        <w:t xml:space="preserve"> </w:t>
      </w:r>
      <w:r>
        <w:t xml:space="preserve">talent who can build resilient and flexible systems.</w:t>
      </w:r>
    </w:p>
    <w:bookmarkEnd w:id="21"/>
    <w:bookmarkStart w:id="22" w:name="X97a7235aa98c9c3e7e238e542a1dd3b9ccb213b"/>
    <w:p>
      <w:pPr>
        <w:pStyle w:val="Heading2"/>
      </w:pPr>
      <w:r>
        <w:t xml:space="preserve">The Intersection of Regulation and Innovation</w:t>
      </w:r>
    </w:p>
    <w:p>
      <w:pPr>
        <w:pStyle w:val="FirstParagraph"/>
      </w:pPr>
      <w:r>
        <w:t xml:space="preserve">A distinct aspect of working as a</w:t>
      </w:r>
      <w:r>
        <w:t xml:space="preserve"> </w:t>
      </w:r>
      <w:r>
        <w:rPr>
          <w:bCs/>
          <w:b/>
        </w:rPr>
        <w:t xml:space="preserve">Systems Engineer</w:t>
      </w:r>
      <w:r>
        <w:t xml:space="preserve">Germany Berlin, compliance is not an afterthought; it is a foundational requirement.</w:t>
      </w:r>
    </w:p>
    <w:p>
      <w:pPr>
        <w:pStyle w:val="BodyText"/>
      </w:pPr>
      <w:r>
        <w:t xml:space="preserve">This regulatory landscape requires engineers to design "privacy by design" architectures. They must ensure that data flows are encrypted, access controls are strictly enforced, and audit trails are maintained. Consequently, the role of the</w:t>
      </w:r>
      <w:r>
        <w:t xml:space="preserve"> </w:t>
      </w:r>
      <w:r>
        <w:rPr>
          <w:bCs/>
          <w:b/>
        </w:rPr>
        <w:t xml:space="preserve">Systems Engineer</w:t>
      </w:r>
      <w:r>
        <w:t xml:space="preserve"> </w:t>
      </w:r>
      <w:r>
        <w:t xml:space="preserve">in Berlin often overlaps with roles in cybersecurity and compliance auditing. Engineers here must possess a deep understanding not just of Linux command lines or Kubernetes clusters, but also of legal frameworks governing digital rights. This unique intersection makes systems engineers in Berlin highly specialized and sought after.</w:t>
      </w:r>
    </w:p>
    <w:bookmarkEnd w:id="22"/>
    <w:bookmarkStart w:id="23" w:name="X454a329c0fc361153acf4b067af54bba7409d78"/>
    <w:p>
      <w:pPr>
        <w:pStyle w:val="Heading2"/>
      </w:pPr>
      <w:r>
        <w:t xml:space="preserve">Skill Sets Required for the Berlin Market</w:t>
      </w:r>
    </w:p>
    <w:p>
      <w:pPr>
        <w:pStyle w:val="FirstParagraph"/>
      </w:pPr>
      <w:r>
        <w:t xml:space="preserve">In</w:t>
      </w:r>
      <w:r>
        <w:t xml:space="preserve"> </w:t>
      </w:r>
      <w:r>
        <w:rPr>
          <w:bCs/>
          <w:b/>
        </w:rPr>
        <w:t xml:space="preserve">Germany Berlin</w:t>
      </w:r>
      <w:r>
        <w:t xml:space="preserve">, the profile of a successful</w:t>
      </w:r>
      <w:r>
        <w:t xml:space="preserve"> </w:t>
      </w:r>
      <w:r>
        <w:rPr>
          <w:bCs/>
          <w:b/>
        </w:rPr>
        <w:t xml:space="preserve">Systems Engineer</w:t>
      </w:r>
      <w:r>
        <w:t xml:space="preserve"> </w:t>
      </w:r>
      <w:r>
        <w:t xml:space="preserve">is increasingly diverse. While proficiency in operating systems (Linux/Unix) remains non-negotiable, cloud platforms such as AWS, Microsoft Azure, and Google Cloud are standard tools of the trade. Furthermore, Infrastructure as Code (IaC) tools like Terraform and Ansible are essential for managing complex deployments automatically.</w:t>
      </w:r>
    </w:p>
    <w:p>
      <w:pPr>
        <w:pStyle w:val="BodyText"/>
      </w:pPr>
      <w:r>
        <w:t xml:space="preserve">However, soft skills are equally critical in the Berlin tech scene. The culture there is collaborative and international. A</w:t>
      </w:r>
      <w:r>
        <w:t xml:space="preserve"> </w:t>
      </w:r>
      <w:r>
        <w:rPr>
          <w:bCs/>
          <w:b/>
        </w:rPr>
        <w:t xml:space="preserve">Systems Engineer</w:t>
      </w:r>
      <w:r>
        <w:t xml:space="preserve"> </w:t>
      </w:r>
      <w:r>
        <w:t xml:space="preserve">must communicate effectively with developers, product managers, and stakeholders who may speak different native languages (though English is the working language). The ability to explain complex technical constraints to non-technical management is a key differentiator for senior roles.</w:t>
      </w:r>
    </w:p>
    <w:bookmarkEnd w:id="23"/>
    <w:bookmarkStart w:id="30" w:name="future-outlook-and-conclusion"/>
    <w:p>
      <w:pPr>
        <w:pStyle w:val="Heading2"/>
      </w:pPr>
      <w:r>
        <w:t xml:space="preserve">Future Outlook and Conclusion</w:t>
      </w:r>
    </w:p>
    <w:p>
      <w:pPr>
        <w:pStyle w:val="FirstParagraph"/>
      </w:pPr>
      <w:r>
        <w:t xml:space="preserve">Looking ahead, the role of the</w:t>
      </w:r>
      <w:r>
        <w:t xml:space="preserve"> </w:t>
      </w:r>
      <w:r>
        <w:rPr>
          <w:bCs/>
          <w:b/>
        </w:rPr>
        <w:t xml:space="preserve">Systems Engineer</w:t>
      </w:r>
      <w:r>
        <w:t xml:space="preserve"> </w:t>
      </w:r>
      <w:r>
        <w:t xml:space="preserve"> </w:t>
      </w:r>
      <w:r>
        <w:rPr>
          <w:vertAlign w:val="superscript"/>
        </w:rPr>
        <w:t xml:space="preserve">[</w:t>
      </w:r>
      <w:hyperlink w:anchor="fnr1">
        <w:r>
          <w:rPr>
            <w:rStyle w:val="Hyperlink"/>
            <w:vertAlign w:val="superscript"/>
          </w:rPr>
          <w:t xml:space="preserve">^</w:t>
        </w:r>
      </w:hyperlink>
      <w:r>
        <w:rPr>
          <w:vertAlign w:val="superscript"/>
        </w:rPr>
        <w:t xml:space="preserve">]</w:t>
      </w:r>
    </w:p>
    <w:p>
      <w:pPr>
        <w:pStyle w:val="BodyText"/>
      </w:pPr>
      <w:bookmarkStart w:id="24" w:name="fnr2"/>
      <w:r>
        <w:rPr>
          <w:vertAlign w:val="superscript"/>
        </w:rPr>
        <w:t xml:space="preserve">[</w:t>
      </w:r>
      <w:hyperlink w:anchor="fnr2">
        <w:r>
          <w:rPr>
            <w:rStyle w:val="Hyperlink"/>
            <w:vertAlign w:val="superscript"/>
          </w:rPr>
          <w:t xml:space="preserve">^</w:t>
        </w:r>
      </w:hyperlink>
      <w:r>
        <w:rPr>
          <w:vertAlign w:val="superscript"/>
        </w:rPr>
        <w:t xml:space="preserve">]</w:t>
      </w:r>
      <w:bookmarkEnd w:id="24"/>
    </w:p>
    <w:p>
      <w:pPr>
        <w:pStyle w:val="BodyText"/>
      </w:pPr>
      <w:bookmarkStart w:id="25" w:name="fnr3"/>
      <w:r>
        <w:rPr>
          <w:vertAlign w:val="superscript"/>
        </w:rPr>
        <w:t xml:space="preserve">[</w:t>
      </w:r>
      <w:hyperlink w:anchor="fnr3">
        <w:r>
          <w:rPr>
            <w:rStyle w:val="Hyperlink"/>
            <w:vertAlign w:val="superscript"/>
          </w:rPr>
          <w:t xml:space="preserve">^</w:t>
        </w:r>
      </w:hyperlink>
      <w:r>
        <w:rPr>
          <w:vertAlign w:val="superscript"/>
        </w:rPr>
        <w:t xml:space="preserve">]</w:t>
      </w:r>
      <w:bookmarkEnd w:id="25"/>
    </w:p>
    <w:p>
      <w:pPr>
        <w:pStyle w:val="BodyText"/>
      </w:pPr>
      <w:bookmarkStart w:id="26" w:name="fnr4"/>
      <w:r>
        <w:rPr>
          <w:vertAlign w:val="superscript"/>
        </w:rPr>
        <w:t xml:space="preserve">[</w:t>
      </w:r>
      <w:hyperlink w:anchor="fnr4">
        <w:r>
          <w:rPr>
            <w:rStyle w:val="Hyperlink"/>
            <w:vertAlign w:val="superscript"/>
          </w:rPr>
          <w:t xml:space="preserve">^</w:t>
        </w:r>
      </w:hyperlink>
      <w:r>
        <w:rPr>
          <w:vertAlign w:val="superscript"/>
        </w:rPr>
        <w:t xml:space="preserve">]</w:t>
      </w:r>
      <w:bookmarkEnd w:id="26"/>
    </w:p>
    <w:p>
      <w:pPr>
        <w:pStyle w:val="BodyText"/>
      </w:pPr>
      <w:bookmarkStart w:id="27" w:name="fnr5"/>
      <w:r>
        <w:rPr>
          <w:vertAlign w:val="superscript"/>
        </w:rPr>
        <w:t xml:space="preserve">[</w:t>
      </w:r>
      <w:hyperlink w:anchor="fnr5">
        <w:r>
          <w:rPr>
            <w:rStyle w:val="Hyperlink"/>
            <w:vertAlign w:val="superscript"/>
          </w:rPr>
          <w:t xml:space="preserve">^</w:t>
        </w:r>
      </w:hyperlink>
      <w:r>
        <w:rPr>
          <w:vertAlign w:val="superscript"/>
        </w:rPr>
        <w:t xml:space="preserve">]</w:t>
      </w:r>
      <w:bookmarkEnd w:id="27"/>
    </w:p>
    <w:p>
      <w:pPr>
        <w:pStyle w:val="BodyText"/>
      </w:pPr>
      <w:bookmarkStart w:id="28" w:name="fnr6"/>
      <w:r>
        <w:rPr>
          <w:vertAlign w:val="superscript"/>
        </w:rPr>
        <w:t xml:space="preserve">[</w:t>
      </w:r>
      <w:hyperlink w:anchor="fnr5">
        <w:r>
          <w:rPr>
            <w:rStyle w:val="Hyperlink"/>
            <w:vertAlign w:val="superscript"/>
          </w:rPr>
          <w:t xml:space="preserve">^</w:t>
        </w:r>
      </w:hyperlink>
      <w:r>
        <w:rPr>
          <w:vertAlign w:val="superscript"/>
        </w:rPr>
        <w:t xml:space="preserve">]</w:t>
      </w:r>
      <w:bookmarkEnd w:id="28"/>
    </w:p>
    <w:bookmarkStart w:id="29" w:name="footnotes"/>
    <w:bookmarkEnd w:id="29"/>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Systems Engineer in Berlin, Germany</dc:title>
  <dc:creator/>
  <dc:language>en</dc:language>
  <cp:keywords/>
  <dcterms:created xsi:type="dcterms:W3CDTF">2026-07-29T07:28:30Z</dcterms:created>
  <dcterms:modified xsi:type="dcterms:W3CDTF">2026-07-29T07:28:30Z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