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5" w:name="X9d60d9d605392626663491c24cbcbe1d1428ea8"/>
    <w:p>
      <w:pPr>
        <w:pStyle w:val="Heading1"/>
      </w:pPr>
      <w:r>
        <w:t xml:space="preserve">The Strategic Imperative of the Systems Engineer in United Kingdom Birmingham</w:t>
      </w:r>
    </w:p>
    <w:p>
      <w:pPr>
        <w:pStyle w:val="FirstParagraph"/>
      </w:pPr>
      <w:r>
        <w:t xml:space="preserve">In the contemporary landscape of industrial innovation and technological integration, few roles are as pivotal or as complex as that of the Systems Engineer. As industries across the globe grapple with increasingly sophisticated challenges—ranging from digital transformation and sustainability mandates to cyber-physical security—the demand for holistic engineering solutions has never been higher. Nowhere is this demand more palpable than in United Kingdom Birmingham, a city that has evolved from its historic roots as a manufacturing hub into a vibrant centre for advanced engineering, aerospace, automotive innovation, and digital services. In this essay document context we will explore how the Systems Engineer serves as the critical linchpin in driving progress within United Kingdom Birmingham's unique economic and technological ecosystem.</w:t>
      </w:r>
    </w:p>
    <w:bookmarkStart w:id="20" w:name="X37e1d634e574e3f370fe2d1fbd2f20deb900d10"/>
    <w:p>
      <w:pPr>
        <w:pStyle w:val="Heading2"/>
      </w:pPr>
      <w:r>
        <w:t xml:space="preserve">The Evolution of Engineering Identity in United Kingdom Birmingham</w:t>
      </w:r>
    </w:p>
    <w:p>
      <w:pPr>
        <w:pStyle w:val="FirstParagraph"/>
      </w:pPr>
      <w:r>
        <w:t xml:space="preserve">To understand the weight of the Systems Engineer role, one must first appreciate the industrial heritage and modern trajectory of United Kingdom Birmingham. Historically known as "the city of a thousand trades," Birmingham has long been synonymous with metalworking, engineering precision, and manufacturing excellence. However, the 21st century has ushered in a paradigm shift. The traditional siloed approach to engineering—where mechanical, electrical, and software disciplines operated independently—is no longer viable. Modern challenges require integrated solutions that span multiple domains.</w:t>
      </w:r>
    </w:p>
    <w:p>
      <w:pPr>
        <w:pStyle w:val="BodyText"/>
      </w:pPr>
      <w:r>
        <w:t xml:space="preserve">In United Kingdom Birmingham, this shift is evident in the rise of new technology districts such as the Eastside Enterprise Zone and the broader innovation corridors connecting universities like Aston University to local industry leaders. The city has positioned itself as a key player in the UK’s aerospace, automotive, and cyber-security sectors. Consequently, the role of the Systems Engineer has moved from being a supportive technical function to a strategic leadership position. It is no longer sufficient to design a component; one must understand how that component interacts with software algorithms, regulatory frameworks, supply chain logistics, and user experience interfaces within the broader operational context of United Kingdom Birmingham’s industrial base.</w:t>
      </w:r>
    </w:p>
    <w:bookmarkEnd w:id="20"/>
    <w:bookmarkStart w:id="21" w:name="X4a83f0f2495bc66dc622ece548c7726fd7bdccd"/>
    <w:p>
      <w:pPr>
        <w:pStyle w:val="Heading2"/>
      </w:pPr>
      <w:r>
        <w:t xml:space="preserve">Defining the Systems Engineer in an Integrated World</w:t>
      </w:r>
    </w:p>
    <w:p>
      <w:pPr>
        <w:pStyle w:val="FirstParagraph"/>
      </w:pPr>
      <w:r>
        <w:t xml:space="preserve">A Systems Engineer is fundamentally an integrator. While a mechanical engineer might optimise the aerodynamics of a vehicle chassis, and a software developer might code its autonomous driving algorithms, the Systems Engineer ensures these disparate elements function as a cohesive whole. They are responsible for defining system requirements, managing complexity, mitigating risk, and ensuring that the final product meets both technical specifications and stakeholder needs. This role demands a rare blend of technical breadth and communication depth.</w:t>
      </w:r>
    </w:p>
    <w:p>
      <w:pPr>
        <w:pStyle w:val="BodyText"/>
      </w:pPr>
      <w:r>
        <w:t xml:space="preserve">In the context of United Kingdom Birmingham’s industry mix, this integrative capability is invaluable. Consider the automotive sector: with major manufacturers in the region transitioning towards electric vehicles (EVs) and autonomous mobility, the complexity has multiplied. A battery system is not just an electrical issue; it involves thermal management (mechanical), safety protocols (software/cyber-security), manufacturing processes, and end-of-life recycling strategies. The Systems Engineer orchestrates these interactions. They ensure that innovation does not come at the cost of reliability or compliance with stringent UK regulations. Thus, the Systems Engineer acts as the translator between specialised technical teams and business objectives.</w:t>
      </w:r>
    </w:p>
    <w:bookmarkEnd w:id="21"/>
    <w:bookmarkStart w:id="22" w:name="Xb33e5807195680cfbd73aaead021c25de3c4195"/>
    <w:p>
      <w:pPr>
        <w:pStyle w:val="Heading2"/>
      </w:pPr>
      <w:r>
        <w:t xml:space="preserve">The Impact on Key Sectors in United Kingdom Birmingham</w:t>
      </w:r>
    </w:p>
    <w:p>
      <w:pPr>
        <w:pStyle w:val="FirstParagraph"/>
      </w:pPr>
      <w:r>
        <w:t xml:space="preserve">The influence of the Systems Engineer is particularly pronounced in two sectors that are central to United Kingdom Birmingham’s economy: Aerospace and Advanced Automotive Manufacturing. In aerospace, companies operating within the wider Midlands region rely heavily on rigorous systems engineering methodologies such as Model-Based Systems Engineering (MBSE). MBSE allows engineers to visualise and simulate system behaviour early in the design process, reducing costly errors later in development. For United Kingdom Birmingham-based suppliers working with global prime contractors, adopting these advanced systems engineering practices is essential for maintaining competitiveness.</w:t>
      </w:r>
    </w:p>
    <w:p>
      <w:pPr>
        <w:pStyle w:val="BodyText"/>
      </w:pPr>
      <w:r>
        <w:t xml:space="preserve">Similarly, in the automotive sector, the shift towards connected and autonomous vehicles (CAVs) requires a systemic view. Cyber-security is no longer an afterthought but a core design requirement. A Systems Engineer must ensure that data privacy standards are embedded into the vehicle’s architecture from day one. Given Birmingham’s strong ties to research institutions focusing on mobility tech, the Systems Engineer often bridges the gap between academic research and industrial application, translating theoretical models into deployable engineering solutions. This synergy is vital for United Kingdom Birmingham to maintain its status as a leader in smart manufacturing and Industry 4.0 technologies.</w:t>
      </w:r>
    </w:p>
    <w:bookmarkEnd w:id="22"/>
    <w:bookmarkStart w:id="23" w:name="challenges-and-future-prospects"/>
    <w:p>
      <w:pPr>
        <w:pStyle w:val="Heading2"/>
      </w:pPr>
      <w:r>
        <w:t xml:space="preserve">Challenges and Future Prospects</w:t>
      </w:r>
    </w:p>
    <w:p>
      <w:pPr>
        <w:pStyle w:val="FirstParagraph"/>
      </w:pPr>
      <w:r>
        <w:t xml:space="preserve">Despite the clear benefits, the adoption of systems engineering principles faces challenges. There is often a cultural resistance to change within traditional engineering firms that have relied on established silos for decades. Furthermore, there is a shortage of professionals who possess both deep technical knowledge in specific disciplines and the broad contextual understanding required for systems thinking. Addressing this skills gap is critical for the future prosperity of United Kingdom Birmingham.</w:t>
      </w:r>
    </w:p>
    <w:p>
      <w:pPr>
        <w:pStyle w:val="BodyText"/>
      </w:pPr>
      <w:r>
        <w:t xml:space="preserve">Education and collaboration are key to overcoming these hurdles. Universities in United Kingdom Birmingham are increasingly integrating systems engineering curricula, emphasising interdisciplinary projects that mirror real-world complexities. Industry bodies and professional institutions, such as the Institution of Engineering and Technology (IET), play a crucial role in promoting best practices and certification standards for Systems Engineers. As United Kingdom Birmingham continues to invest in green technologies, smart city infrastructure, and digital twins, the demand for skilled Systems Engineers will only accelerate.</w:t>
      </w:r>
    </w:p>
    <w:bookmarkEnd w:id="23"/>
    <w:bookmarkStart w:id="24" w:name="conclusion"/>
    <w:p>
      <w:pPr>
        <w:pStyle w:val="Heading2"/>
      </w:pPr>
      <w:r>
        <w:t xml:space="preserve">Conclusion</w:t>
      </w:r>
    </w:p>
    <w:p>
      <w:pPr>
        <w:pStyle w:val="FirstParagraph"/>
      </w:pPr>
      <w:r>
        <w:t xml:space="preserve">In conclusion, the System Engineer is not merely a technical role but a strategic necessity for modern industrial ecosystems. In United Kingdom Birmingham—a city dynamically reinventing itself through innovation—the Systems Engineer serves as the architect of integration. They ensure that complex technological advancements in aerospace, automotive, and digital sectors are delivered safely, efficiently, and effectively. As United Kingdom Birmingham looks to the future with ambitions of becoming a global centre for engineering excellence and sustainable growth, the role of the Systems Engineer will remain indispensable. By bridging disciplines, managing complexity, and aligning technical solutions with broader societal needs, they are shaping the next chapter of industrial history in one of Europe’s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Systems Engineer in United Kingdom Birmingham</dc:title>
  <dc:creator/>
  <dc:language>en</dc:language>
  <cp:keywords/>
  <dcterms:created xsi:type="dcterms:W3CDTF">2026-07-29T18:36:42Z</dcterms:created>
  <dcterms:modified xsi:type="dcterms:W3CDTF">2026-07-29T18:36:42Z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