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Bangladesh</w:t>
      </w:r>
      <w:r>
        <w:t xml:space="preserve"> </w:t>
      </w:r>
      <w:r>
        <w:t xml:space="preserve">Dhaka</w:t>
      </w:r>
    </w:p>
    <w:bookmarkStart w:id="25" w:name="X9c203341f0b429e14106bf05ed79922ae56e6d4"/>
    <w:p>
      <w:pPr>
        <w:pStyle w:val="Heading1"/>
      </w:pPr>
      <w:r>
        <w:t xml:space="preserve">The Cultural and Economic Fabric of the Tailor in Bangladesh Dhaka</w:t>
      </w:r>
    </w:p>
    <w:p>
      <w:pPr>
        <w:pStyle w:val="FirstParagraph"/>
      </w:pPr>
      <w:r>
        <w:t xml:space="preserve">To understand the pulse of a nation, one must look at how its people dress. Nowhere is this more evident than in Bangladesh, particularly within its sprawling, vibrant capital city of Dhaka. In this metropolis, where ancient traditions collide with rapid modernization, the</w:t>
      </w:r>
      <w:r>
        <w:t xml:space="preserve"> </w:t>
      </w:r>
      <w:r>
        <w:rPr>
          <w:bCs/>
          <w:b/>
        </w:rPr>
        <w:t xml:space="preserve">Tailor</w:t>
      </w:r>
      <w:r>
        <w:t xml:space="preserve"> </w:t>
      </w:r>
      <w:r>
        <w:t xml:space="preserve">stands not merely as a service provider but as a cultural custodian and an economic pillar. The relationship between the citizenry of Bangladesh Dhaka and their local tailor is symbiotic, deeply rooted in history, and essential to daily life. This essay explores the multifaceted role of the tailor in this specific geographic and cultural context, examining how they preserve heritage while adapting to contemporary demands.</w:t>
      </w:r>
    </w:p>
    <w:bookmarkStart w:id="20" w:name="the-heritage-of-craftsmanship"/>
    <w:p>
      <w:pPr>
        <w:pStyle w:val="Heading2"/>
      </w:pPr>
      <w:r>
        <w:t xml:space="preserve">The Heritage of Craftsmanship</w:t>
      </w:r>
    </w:p>
    <w:p>
      <w:pPr>
        <w:pStyle w:val="FirstParagraph"/>
      </w:pPr>
      <w:r>
        <w:t xml:space="preserve">Bangladesh has long been celebrated for its textile industry, often referred to as the "second largest exporter of ready-made garments in the world." However, beyond the factory floors that produce global brands, there exists a rich tradition of bespoke tailoring. In Bangladesh Dhaka, this tradition is alive and well in every neighborhood</w:t>
      </w:r>
      <w:r>
        <w:t xml:space="preserve"> </w:t>
      </w:r>
      <w:r>
        <w:rPr>
          <w:iCs/>
          <w:i/>
        </w:rPr>
        <w:t xml:space="preserve">para</w:t>
      </w:r>
      <w:r>
        <w:t xml:space="preserve"> </w:t>
      </w:r>
      <w:r>
        <w:t xml:space="preserve">(neighborhood) and market street. The</w:t>
      </w:r>
      <w:r>
        <w:t xml:space="preserve"> </w:t>
      </w:r>
      <w:r>
        <w:rPr>
          <w:bCs/>
          <w:b/>
        </w:rPr>
        <w:t xml:space="preserve">Tailor</w:t>
      </w:r>
      <w:r>
        <w:t xml:space="preserve"> </w:t>
      </w:r>
      <w:r>
        <w:t xml:space="preserve">here is often a third-generation artisan who possesses an intuitive understanding of fabric, fit, and form that machine manufacturing simply cannot replicate.</w:t>
      </w:r>
    </w:p>
    <w:p>
      <w:pPr>
        <w:pStyle w:val="BodyText"/>
      </w:pPr>
      <w:r>
        <w:t xml:space="preserve">The significance of the tailor in Bangladesh Dhaka extends beyond mere clothing alteration. It is about identity. For many residents, visiting a local tailor is a ritual as important as attending religious prayers or family gatherings. The intricate embroidery known as</w:t>
      </w:r>
      <w:r>
        <w:t xml:space="preserve"> </w:t>
      </w:r>
      <w:r>
        <w:rPr>
          <w:iCs/>
          <w:i/>
        </w:rPr>
        <w:t xml:space="preserve">nakshi kantha</w:t>
      </w:r>
      <w:r>
        <w:t xml:space="preserve">, the delicate lacework on traditional attire, and the precise pleating of formal wear are often done by hand in small workshops scattered across areas like New Market, Shankhari Bazar, and Old Dhaka. These tailors act as keepers of cultural memory, ensuring that traditional designs remain relevant in a fast-paced world.</w:t>
      </w:r>
    </w:p>
    <w:bookmarkEnd w:id="20"/>
    <w:bookmarkStart w:id="21" w:name="X138009fd34011691baef7e9c01087de5cf5cb98"/>
    <w:p>
      <w:pPr>
        <w:pStyle w:val="Heading2"/>
      </w:pPr>
      <w:r>
        <w:t xml:space="preserve">The Social Fabric: Accessibility and Trust</w:t>
      </w:r>
    </w:p>
    <w:p>
      <w:pPr>
        <w:pStyle w:val="FirstParagraph"/>
      </w:pPr>
      <w:r>
        <w:t xml:space="preserve">In the dense urban landscape of Bangladesh Dhaka, the local tailor shop serves as a community hub. These shops are often small, cluttered with bolts of colorful fabric—cotton for the humid summers and wool for the chilly winters—but they are spaces of immense social interaction. The tailor in this context is not just a worker; he is an advisor, a confidant, and sometimes even a mediator. For the middle-class family in Dhaka, affordability and customization are key drivers that keep them loyal to local tailors rather than shifting entirely to off-the-rack retail brands.</w:t>
      </w:r>
    </w:p>
    <w:p>
      <w:pPr>
        <w:pStyle w:val="BodyText"/>
      </w:pPr>
      <w:r>
        <w:t xml:space="preserve">"In Bangladesh Dhaka, the tailor is not just measuring your waist; they are measuring your status, your profession, and your cultural belonging."</w:t>
      </w:r>
    </w:p>
    <w:p>
      <w:pPr>
        <w:pStyle w:val="BodyText"/>
      </w:pPr>
      <w:r>
        <w:t xml:space="preserve">The economic accessibility of tailoring services in Bangladesh Dhaka allows people from all income levels to participate in the fashion cycle. While high-end designers cater to the elite in Gulshan or Banani, the average resident of Mirpur or Uttara relies on neighborhood tailors for everything from school uniforms for children to wedding garments for elders. This democratization of style ensures that clothing remains a form of self-expression rather than a luxury exclusive to the wealthy. The tailor adapts their techniques to suit different budgets, offering cost-effective solutions without compromising on quality.</w:t>
      </w:r>
    </w:p>
    <w:bookmarkEnd w:id="21"/>
    <w:bookmarkStart w:id="22" w:name="adapting-to-modernity-and-festivals"/>
    <w:p>
      <w:pPr>
        <w:pStyle w:val="Heading2"/>
      </w:pPr>
      <w:r>
        <w:t xml:space="preserve">Adapting to Modernity and Festivals</w:t>
      </w:r>
    </w:p>
    <w:p>
      <w:pPr>
        <w:pStyle w:val="FirstParagraph"/>
      </w:pPr>
      <w:r>
        <w:t xml:space="preserve">The role of the tailor in Bangladesh Dhaka becomes particularly prominent during festive seasons such as Eid-ul-Fitr and Durga Puja. These occasions drive a massive surge in demand for new clothes, transforming the city into a kaleidoscope of color and activity. In days leading up to these festivals, tailors work around the clock, dealing with an influx of orders that test their stamina and skill. The pressure is immense, but so is the pride. Completing garments on time for Eid is a point of honor for many tailors in Bangladesh Dhaka.</w:t>
      </w:r>
    </w:p>
    <w:p>
      <w:pPr>
        <w:pStyle w:val="BodyText"/>
      </w:pPr>
      <w:r>
        <w:t xml:space="preserve">Furthermore, modern trends are influencing how tailors operate. With the rise of digital media and fashion consciousness among younger generations in Dhaka, tailors are increasingly exposed to global trends via Instagram and Pinterest. They now incorporate modern cuts, fusion styles, and international fabrics into their traditional repertoire. A tailor in Bangladesh Dhaka today might stitch a classic Panjabi with a slim-fit Western cut or blend Eastern embroidery with Western silhouettes. This adaptability ensures that the profession remains dynamic and relevant.</w:t>
      </w:r>
    </w:p>
    <w:bookmarkEnd w:id="22"/>
    <w:bookmarkStart w:id="23" w:name="economic-impact-and-labor-dynamics"/>
    <w:p>
      <w:pPr>
        <w:pStyle w:val="Heading2"/>
      </w:pPr>
      <w:r>
        <w:t xml:space="preserve">Economic Impact and Labor Dynamics</w:t>
      </w:r>
    </w:p>
    <w:p>
      <w:pPr>
        <w:pStyle w:val="FirstParagraph"/>
      </w:pPr>
      <w:r>
        <w:t xml:space="preserve">The informal sector of tailoring in Bangladesh Dhaka employs hundreds of thousands of people, from master craftsmen to apprentice cutters and stitchers. While many operate as small business owners, others are part of a larger supply chain that supports the textile industry. The resilience shown by these workers is remarkable. Despite challenges such as power outages, rising material costs, and competition from mass-produced imports, the tailor in Bangladesh Dhaka continues to thrive.</w:t>
      </w:r>
    </w:p>
    <w:p>
      <w:pPr>
        <w:pStyle w:val="BodyText"/>
      </w:pPr>
      <w:r>
        <w:t xml:space="preserve">However, it is crucial to acknowledge the labor conditions within this sector. Many tailors work in cramped spaces with inadequate ventilation, dealing with health issues related to long hours of sedentary work and exposure to dust and fabric fibers. Advocacy for better working conditions, fair wages, and access to healthcare for these artisans remains an important aspect of discussing the tailor's role in society. Recognizing their contribution requires not only appreciating their art but also supporting policies that protect their rights.</w:t>
      </w:r>
    </w:p>
    <w:bookmarkEnd w:id="23"/>
    <w:bookmarkStart w:id="24" w:name="conclusion"/>
    <w:p>
      <w:pPr>
        <w:pStyle w:val="Heading2"/>
      </w:pPr>
      <w:r>
        <w:t xml:space="preserve">Conclusion</w:t>
      </w:r>
    </w:p>
    <w:p>
      <w:pPr>
        <w:pStyle w:val="FirstParagraph"/>
      </w:pPr>
      <w:r>
        <w:t xml:space="preserve">In conclusion, the tailor in Bangladesh Dhaka is far more than a mere craftsman of cloth; they are an integral part of the city’s social, economic, and cultural fabric. They preserve the rich heritage of Bengali craftsmanship while simultaneously adapting to modern global trends. Through their skilled hands, individuals express their identity, celebrate their festivals, and participate in the daily rhythm of urban life. As Bangladesh Dhaka continues to evolve into a modern metropolis, the tailor remains a constant anchor to tradition and quality. Supporting local tailors is not just an economic decision but a cultural imperative that sustains the unique character of this vibrant city.</w:t>
      </w:r>
    </w:p>
    <w:p>
      <w:pPr>
        <w:pStyle w:val="BodyText"/>
      </w:pPr>
      <w:r>
        <w:t xml:space="preserve">Essay Document: The Tailor in Bangladesh Dhaka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Tailor in Bangladesh Dhaka</dc:title>
  <dc:creator/>
  <dc:language>en</dc:language>
  <cp:keywords/>
  <dcterms:created xsi:type="dcterms:W3CDTF">2026-07-29T08:02:15Z</dcterms:created>
  <dcterms:modified xsi:type="dcterms:W3CDTF">2026-07-29T08:02:15Z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