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Germany</w:t>
      </w:r>
      <w:r>
        <w:t xml:space="preserve"> </w:t>
      </w:r>
      <w:r>
        <w:t xml:space="preserve">Munich</w:t>
      </w:r>
    </w:p>
    <w:bookmarkStart w:id="25" w:name="Xe5f66df764d5ba9ca4cba5b01312a67ad4cd05b"/>
    <w:p>
      <w:pPr>
        <w:pStyle w:val="Heading1"/>
      </w:pPr>
      <w:r>
        <w:t xml:space="preserve">The Timeless Craftsmanship of the Tailor in Germany Munich</w:t>
      </w:r>
    </w:p>
    <w:p>
      <w:pPr>
        <w:pStyle w:val="FirstParagraph"/>
      </w:pPr>
      <w:r>
        <w:t xml:space="preserve">In a world increasingly dominated by fast fashion and disposable trends, the role of the traditional tailor has evolved from a mere necessity into an art form. Nowhere is this evolution more poignant or culturally significant than in Munich, Bavaria’s capital. Here, the concept of tailoring is not just about fitting clothes to bodies; it is about weaving identity into fabric.</w:t>
      </w:r>
    </w:p>
    <w:bookmarkStart w:id="20" w:name="the-cultural-fabric-of-munich"/>
    <w:p>
      <w:pPr>
        <w:pStyle w:val="Heading2"/>
      </w:pPr>
      <w:r>
        <w:t xml:space="preserve">The Cultural Fabric of Munich</w:t>
      </w:r>
    </w:p>
    <w:p>
      <w:pPr>
        <w:pStyle w:val="FirstParagraph"/>
      </w:pPr>
      <w:r>
        <w:t xml:space="preserve">Munich stands as a unique bastion in Germany where tradition and modernity coexist with striking harmony. While the city boasts a vibrant tech scene and contemporary architecture, it remains fiercely protective of its Bavarian heritage. This duality creates a specific demand for high-quality craftsmanship, placing the tailor at the heart of Munich’s sartorial landscape. In many other German cities like Berlin or Hamburg, fashion might lean heavily towards avant-garde streetwear or minimalist chic. However in Germany Munich, there is an enduring appreciation for structure, precision, and durability—values that are inherently aligned with the principles of bespoke tailoring.</w:t>
      </w:r>
    </w:p>
    <w:p>
      <w:pPr>
        <w:pStyle w:val="BodyText"/>
      </w:pPr>
      <w:r>
        <w:t xml:space="preserve">The influence of Oktoberfest and the traditional Dirndl and Lederhosen cannot be overstated. These garments require precise fittings that off-the-rack clothing simply cannot provide. Consequently, Munich residents have developed a discerning eye for fit. A suit jacket in this city is expected to sit perfectly on the shoulders; trousers must break exactly at the shoe without excess bunching. This local standard of excellence forces tailors to maintain rigorous standards, ensuring that their craft remains relevant and respected.</w:t>
      </w:r>
    </w:p>
    <w:bookmarkEnd w:id="20"/>
    <w:bookmarkStart w:id="21" w:name="the-role-of-the-tailor-beyond-sewing"/>
    <w:p>
      <w:pPr>
        <w:pStyle w:val="Heading2"/>
      </w:pPr>
      <w:r>
        <w:t xml:space="preserve">The Role of the Tailor Beyond Sewing</w:t>
      </w:r>
    </w:p>
    <w:p>
      <w:pPr>
        <w:pStyle w:val="FirstParagraph"/>
      </w:pPr>
      <w:r>
        <w:t xml:space="preserve">To understand the tailor in this context, one must look beyond the needle and thread. In Munich, a tailor acts as a consultant, a psychologist of style, and an engineer of fabric. The modern clientele is diverse. It includes traditional Bavarian businessmen who attend meetings at Marienplatz in three-piece suits that have been passed down or re-tailored through generations. It also includes young professionals working in the startup district near Ostbahnhof, who seek "smart casual" elegance but require precise alterations to achieve a polished look without appearing stiff.</w:t>
      </w:r>
    </w:p>
    <w:p>
      <w:pPr>
        <w:pStyle w:val="BodyText"/>
      </w:pPr>
      <w:r>
        <w:t xml:space="preserve">The tailor provides a sanctuary from the chaos of consumerism. In a busy German city known for its efficiency and punctuality, an appointment with a tailor offers a moment of slow, deliberate focus. The process involves measuring, discussing fabric choices from mills in Como or Biella, and planning for future alterations as one’s body changes over time. This relationship builds trust that retail stores cannot replicate. When you speak to a master tailor in Munich’s Maxvorstadt or Schwabing districts, you are engaging in a dialogue about longevity. The question is not "What looks good today?" but "What will look dignified in ten years?"</w:t>
      </w:r>
    </w:p>
    <w:bookmarkEnd w:id="21"/>
    <w:bookmarkStart w:id="22" w:name="X853d7760578799b2887f0c4f5bf22de61ca36f1"/>
    <w:p>
      <w:pPr>
        <w:pStyle w:val="Heading2"/>
      </w:pPr>
      <w:r>
        <w:t xml:space="preserve">The Impact of Local Manufacturing and Sustainability</w:t>
      </w:r>
    </w:p>
    <w:p>
      <w:pPr>
        <w:pStyle w:val="FirstParagraph"/>
      </w:pPr>
      <w:r>
        <w:t xml:space="preserve">In recent years, the definition of quality has expanded to include ethical production and sustainability. Germany Munich is a hub for eco-conscious consumers who are wary of greenwashing. This has revitalized the sector for independent tailors who prioritize local manufacturing. Many bespoke tailors in the region source their wool from sustainable German farms or recycled European mills.</w:t>
      </w:r>
    </w:p>
    <w:p>
      <w:pPr>
        <w:pStyle w:val="BodyText"/>
      </w:pPr>
      <w:r>
        <w:t xml:space="preserve">This shift towards sustainability aligns perfectly with the German cultural value of *Ordnung* (order) and responsibility. A well-tailored suit is inherently sustainable because it lasts. It does not end up in a landfill after five washes. By choosing a tailor, customers in Munich are making an environmental statement as much as a fashion one. The tailor’s workshop becomes a center of repair and maintenance, extending the life cycle of garments. Alterations such as taking in waists or restitching buttons are common services that keep beloved pieces in rotation rather than discarding them.</w:t>
      </w:r>
    </w:p>
    <w:bookmarkEnd w:id="22"/>
    <w:bookmarkStart w:id="23" w:name="Xf99c2ef87fccc0795a0e17a244d770238448150"/>
    <w:p>
      <w:pPr>
        <w:pStyle w:val="Heading2"/>
      </w:pPr>
      <w:r>
        <w:t xml:space="preserve">Challenges and Adaptation in the Digital Age</w:t>
      </w:r>
    </w:p>
    <w:p>
      <w:pPr>
        <w:pStyle w:val="FirstParagraph"/>
      </w:pPr>
      <w:r>
        <w:t xml:space="preserve">Despite its strength, the tailor industry faces challenges. The digital age has brought with it an expectation of instant gratification. However, true tailoring requires time. To survive and thrive in Germany Munich, modern tailors have had to adapt without compromising their core values. Many now offer hybrid services where initial consultations can happen online or via video call, though final fittings remain physical.</w:t>
      </w:r>
    </w:p>
    <w:p>
      <w:pPr>
        <w:pStyle w:val="BodyText"/>
      </w:pPr>
      <w:r>
        <w:t xml:space="preserve">Furthermore, the aesthetic of tailoring has shifted slightly. The rigid shoulders and heavy canvases of the past are giving way to softer constructions that allow for greater comfort, reflecting the more relaxed work culture in modern Munich offices. Tailors must balance technical precision with contemporary comfort. They are no longer just preserving history; they are innovating for the future workforce.</w:t>
      </w:r>
    </w:p>
    <w:bookmarkEnd w:id="23"/>
    <w:bookmarkStart w:id="24" w:name="conclusion"/>
    <w:p>
      <w:pPr>
        <w:pStyle w:val="Heading2"/>
      </w:pPr>
      <w:r>
        <w:t xml:space="preserve">Conclusion</w:t>
      </w:r>
    </w:p>
    <w:p>
      <w:pPr>
        <w:pStyle w:val="FirstParagraph"/>
      </w:pPr>
      <w:r>
        <w:t xml:space="preserve">The tailor in Germany Munich is a guardian of quality and a curator of personal style. In a city that honors its past while aggressively pursuing its future, the tailor provides continuity. They ensure that whether one is dressed for a formal gala at the Residenz or a casual meeting at an Isar riverside café, the clothing serves as an extension of the wearer’s integrity and taste.</w:t>
      </w:r>
    </w:p>
    <w:p>
      <w:pPr>
        <w:pStyle w:val="BodyText"/>
      </w:pPr>
      <w:r>
        <w:t xml:space="preserve">As globalization homogenizes fashion trends across continents, Munich remains distinct through its commitment to craftsmanship. The tailor here is not merely a service provider; they are essential to the cultural fabric of the city. They remind us that clothes are not just coverings but narratives. In doing so, they ensure that the art of tailoring does not fade into obsolescence but continues to thrive as a vital expression of Bavarian identity.</w:t>
      </w:r>
    </w:p>
    <w:p>
      <w:pPr>
        <w:pStyle w:val="BodyText"/>
      </w:pPr>
      <w:r>
        <w:t xml:space="preserve">For anyone visiting or living in this dynamic German city, engaging with a tailor is not an indulgence; it is an investment in oneself and the local culture. It is a testament to the belief that in Munich, how you present yourself matters, and who makes those clothes for you matters even more.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Germany Munich</dc:title>
  <dc:creator/>
  <dc:language>en</dc:language>
  <cp:keywords/>
  <dcterms:created xsi:type="dcterms:W3CDTF">2026-07-29T06:27:47Z</dcterms:created>
  <dcterms:modified xsi:type="dcterms:W3CDTF">2026-07-29T06:27:47Z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