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Pakistan</w:t>
      </w:r>
      <w:r>
        <w:t xml:space="preserve"> </w:t>
      </w:r>
      <w:r>
        <w:t xml:space="preserve">Karachi</w:t>
      </w:r>
    </w:p>
    <w:bookmarkStart w:id="27" w:name="X96bfa5c94b7f1eda10105d9f50b602624c0e6e8"/>
    <w:p>
      <w:pPr>
        <w:pStyle w:val="Heading1"/>
      </w:pPr>
      <w:r>
        <w:t xml:space="preserve">The Art of the Tailor in Pakistan Karachi</w:t>
      </w:r>
    </w:p>
    <w:bookmarkStart w:id="20" w:name="Xbdcaf7fc7d6cc41a2c86f281ff981275a840b66"/>
    <w:p>
      <w:pPr>
        <w:pStyle w:val="Heading2"/>
      </w:pPr>
      <w:r>
        <w:t xml:space="preserve">A Comprehensive Essay on Tradition, Commerce, and Cultural Identity</w:t>
      </w:r>
    </w:p>
    <w:p>
      <w:pPr>
        <w:pStyle w:val="FirstParagraph"/>
      </w:pPr>
      <w:r>
        <w:t xml:space="preserve">In the bustling metropolis of Pakistan Karachi, where the Arabian Sea meets the arid heat of Sindh, there exists a profession that is as old as civilization itself yet remains vibrantly alive in the modern era. This is not merely a trade; it is an institution. The tailor occupies a central role in the social and economic fabric of Karachi’s society. To understand Pakistan Karachi is to understand its markets, its festivals, and ultimately, its clothes. And where there are clothes, there must be the skilled hands of the Tailor. In this essay document, we explore how the tailor serves as a custodian of tradition in Pakistan Karachi while navigating the complexities of urban modernity.</w:t>
      </w:r>
    </w:p>
    <w:bookmarkEnd w:id="20"/>
    <w:bookmarkStart w:id="21" w:name="Xf8986cd9004dc719879ccb52db044c3c14fc37c"/>
    <w:p>
      <w:pPr>
        <w:pStyle w:val="Heading2"/>
      </w:pPr>
      <w:r>
        <w:t xml:space="preserve">The Cultural Significance of Tailoring in Pakistan Karachi</w:t>
      </w:r>
    </w:p>
    <w:p>
      <w:pPr>
        <w:pStyle w:val="FirstParagraph"/>
      </w:pPr>
      <w:r>
        <w:t xml:space="preserve">In no other city is clothing more than just apparel. In Pakistan Karachi, attire is a language. It speaks to one’s profession, social standing, religious observance, and personal taste. From the crisp white kurta worn by business executives in Clifton to the vibrant, heavily embroidered shalwar kameez worn by women in Gulshan-e-Iqbal, clothing defines identity. The Tailor is the translator of this language.</w:t>
      </w:r>
    </w:p>
    <w:p>
      <w:pPr>
        <w:pStyle w:val="BodyText"/>
      </w:pPr>
      <w:r>
        <w:t xml:space="preserve">Festivals such as Eid-ul-Fitr and Eid-ul-Adha transform Karachi into a spectacle of new garments. For millions of residents, visiting the tailor is not an option but a ritual. The anticipation builds weeks in advance: selecting fabrics from Bolton Market or Tariq Road, discussing designs with elders, and finally entrusting one’s measurements to the Tailor. In Pakistan Karachi, the tailor does not just stitch fabric; he stitches together family heritage, religious duty, and communal joy. The garment is a gift from the tailor to the wearer, symbolizing respect and care.</w:t>
      </w:r>
    </w:p>
    <w:bookmarkEnd w:id="21"/>
    <w:bookmarkStart w:id="22" w:name="X3423a9968205f4cda4aac0022ec1c90bdcadf42"/>
    <w:p>
      <w:pPr>
        <w:pStyle w:val="Heading2"/>
      </w:pPr>
      <w:r>
        <w:t xml:space="preserve">The Economics of Tailoring in Pakistan Karachi</w:t>
      </w:r>
    </w:p>
    <w:p>
      <w:pPr>
        <w:pStyle w:val="FirstParagraph"/>
      </w:pPr>
      <w:r>
        <w:t xml:space="preserve">Economically, the tailoring industry is a backbone of informal commerce in Pakistan Karachi. While large manufacturing units produce ready-made garments for export, it is the local tailor who serves the domestic demand. Small workshops line every street corner, from Saddar to Korangi. These establishments employ men and boys who learn the craft through apprenticeship, passing down techniques from father to son.</w:t>
      </w:r>
    </w:p>
    <w:p>
      <w:pPr>
        <w:pStyle w:val="BodyText"/>
      </w:pPr>
      <w:r>
        <w:t xml:space="preserve">The price structure in Karachi’s tailoring sector reflects its diversity. A simple alteration may cost only a few hundred Pakistani Rupees, while intricate bridal wear can cost tens of thousands. This range allows people from all socioeconomic backgrounds to participate in the culture of dressing well. For the middle class, the local tailor offers affordability and customization that ready-made brands cannot match. For the elite, high-end fashion houses in DHA provide bespoke luxury. Yet, even these luxury brands often rely on skilled tailors who have mastered precision cutting and finishing.</w:t>
      </w:r>
    </w:p>
    <w:p>
      <w:pPr>
        <w:pStyle w:val="BodyText"/>
      </w:pPr>
      <w:r>
        <w:t xml:space="preserve">Moreover, women play a significant role in this economy. Many women run home-based tailoring businesses or manage small shops. In neighborhoods like North Nazimabad and Landhi, female tailors cater to the specific needs of women who may prefer privacy or cultural modesty in their consultations. This economic empowerment highlights how the profession adapts to Pakistan Karachi’s social dynamics.</w:t>
      </w:r>
    </w:p>
    <w:bookmarkEnd w:id="22"/>
    <w:bookmarkStart w:id="23" w:name="Xb4ef6e391919bd71e934070b9351166bb05b387"/>
    <w:p>
      <w:pPr>
        <w:pStyle w:val="Heading2"/>
      </w:pPr>
      <w:r>
        <w:t xml:space="preserve">The Artistry and Technique of the Modern Tailor</w:t>
      </w:r>
    </w:p>
    <w:p>
      <w:pPr>
        <w:pStyle w:val="FirstParagraph"/>
      </w:pPr>
      <w:r>
        <w:t xml:space="preserve">The skill required to be a successful tailor is immense. It requires an understanding of geometry, anatomy, aesthetics, and fabric behavior. In Karachi’s hot climate, tailors must advise clients on breathable fabrics like cotton and linen versus heavier silks used for winter or evening wear. A good tailor in Pakistan Karachi knows how drape a shalwar kameez so it flows elegantly despite the humidity.</w:t>
      </w:r>
    </w:p>
    <w:p>
      <w:pPr>
        <w:pStyle w:val="BodyText"/>
      </w:pPr>
      <w:r>
        <w:t xml:space="preserve">The design trends in Karachi are eclectic, blending traditional South Asian motifs with Western influences. The modern tailor must be versatile, capable of stitching a classic three-piece suit for a corporate job interview and then switching to an embroidered Anarkali for a wedding. This versatility is key to surviving competition in Pakistan Karachi, where fashion changes rapidly due to exposure through social media and global trends.</w:t>
      </w:r>
    </w:p>
    <w:p>
      <w:pPr>
        <w:pStyle w:val="BodyText"/>
      </w:pPr>
      <w:r>
        <w:t xml:space="preserve">Furthermore, the relationship between client and tailor is built on trust. Measurements are personal; tastes are subjective. A skilled tailor listens carefully, offering suggestions while respecting the client’s vision. This interpersonal connection adds value beyond the physical product.</w:t>
      </w:r>
    </w:p>
    <w:bookmarkEnd w:id="23"/>
    <w:bookmarkStart w:id="24" w:name="X79bea2e8f4e72e98ca3088c094f813812b3d2a0"/>
    <w:p>
      <w:pPr>
        <w:pStyle w:val="Heading2"/>
      </w:pPr>
      <w:r>
        <w:t xml:space="preserve">Challenges Facing Tailors in Pakistan Karachi</w:t>
      </w:r>
    </w:p>
    <w:p>
      <w:pPr>
        <w:pStyle w:val="FirstParagraph"/>
      </w:pPr>
      <w:r>
        <w:t xml:space="preserve">Despite their importance, tailors face numerous challenges. The rise of ready-made garments from cheap imports threatens small businesses. Fast fashion retailers offer lower prices and convenience, appealing to younger generations who may lack patience for the traditional fitting process.</w:t>
      </w:r>
    </w:p>
    <w:p>
      <w:pPr>
        <w:pStyle w:val="BodyText"/>
      </w:pPr>
      <w:r>
        <w:t xml:space="preserve">Additionally, economic instability in Pakistan Karachi affects disposable income. Inflation reduces the ability of families to invest in high-quality fabrics or multiple outfits. Power outages and utility costs also impact small workshops that rely on electric sewing machines.</w:t>
      </w:r>
    </w:p>
    <w:p>
      <w:pPr>
        <w:pStyle w:val="BodyText"/>
      </w:pPr>
      <w:r>
        <w:t xml:space="preserve">There is also a generational gap. Many young people are moving away from traditional trades, preferring tech-oriented careers. This could lead to a scarcity of highly skilled artisans in the future, potentially degrading the quality of tailoring services in Pakistan Karachi.</w:t>
      </w:r>
    </w:p>
    <w:bookmarkEnd w:id="24"/>
    <w:bookmarkStart w:id="25" w:name="the-future-adaptation-and-preservation"/>
    <w:p>
      <w:pPr>
        <w:pStyle w:val="Heading2"/>
      </w:pPr>
      <w:r>
        <w:t xml:space="preserve">The Future: Adaptation and Preservation</w:t>
      </w:r>
    </w:p>
    <w:p>
      <w:pPr>
        <w:pStyle w:val="FirstParagraph"/>
      </w:pPr>
      <w:r>
        <w:t xml:space="preserve">To ensure survival, the tailoring industry in Pakistan Karachi must adapt. Digital platforms are being utilized to showcase portfolios, accept orders remotely, and educate customers about fabric care. Some tailors are incorporating sustainable practices by using leftover fabrics for accessories or quilting.</w:t>
      </w:r>
    </w:p>
    <w:p>
      <w:pPr>
        <w:pStyle w:val="BodyText"/>
      </w:pPr>
      <w:r>
        <w:t xml:space="preserve">Educational initiatives can help preserve traditional techniques while integrating modern design principles. Vocational training centers in Karachi can equip young apprentices with both technical skills and business acumen, allowing them to compete in a globalized market.</w:t>
      </w:r>
    </w:p>
    <w:bookmarkEnd w:id="25"/>
    <w:bookmarkStart w:id="26" w:name="conclusion"/>
    <w:p>
      <w:pPr>
        <w:pStyle w:val="Heading2"/>
      </w:pPr>
      <w:r>
        <w:t xml:space="preserve">Conclusion</w:t>
      </w:r>
    </w:p>
    <w:p>
      <w:pPr>
        <w:pStyle w:val="FirstParagraph"/>
      </w:pPr>
      <w:r>
        <w:t xml:space="preserve">In conclusion, the tailor is far more than a service provider in Pakistan Karachi. He is an artist, an economist, and a cultural preserver. Through his needle and thread, he connects the past to the present and binds communities together through shared rituals of dress. As Karachi continues to evolve into one of Asia’s largest megacities, the essence of its identity remains rooted in traditions that require human touch—the craft being paramount among them.</w:t>
      </w:r>
    </w:p>
    <w:p>
      <w:pPr>
        <w:pStyle w:val="BodyText"/>
      </w:pPr>
      <w:r>
        <w:t xml:space="preserve">Therefore, recognizing and supporting local tailors is not just about buying clothes; it is about sustaining a vital cultural heritage. In the heart of Pakistan Karachi, every stitch tells a story of resilience, creativity, and community. The future of this industry depends on balancing innovation with tradition, ensuring that the art of tailoring continues to thrive amidst changing times.</w:t>
      </w:r>
    </w:p>
    <w:p>
      <w:pPr>
        <w:pStyle w:val="BodyText"/>
      </w:pPr>
      <w:r>
        <w:rPr>
          <w:iCs/>
          <w:i/>
        </w:rPr>
        <w:t xml:space="preserve">This essay document highlights why the tailor remains indispensable in Pakistan Karachi.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Pakistan Karachi</dc:title>
  <dc:creator/>
  <dc:language>en</dc:language>
  <cp:keywords/>
  <dcterms:created xsi:type="dcterms:W3CDTF">2026-07-29T07:15:55Z</dcterms:created>
  <dcterms:modified xsi:type="dcterms:W3CDTF">2026-07-29T07:15:55Z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