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5" w:name="X4ce3742811d5d5535d85e59129cbbd8d9514eab"/>
    <w:p>
      <w:pPr>
        <w:pStyle w:val="Heading1"/>
      </w:pPr>
      <w:r>
        <w:t xml:space="preserve">The Architect of the Future: The Role of the Primary Teacher in Argentina Buenos Aires</w:t>
      </w:r>
    </w:p>
    <w:p>
      <w:pPr>
        <w:pStyle w:val="FirstParagraph"/>
      </w:pPr>
      <w:r>
        <w:t xml:space="preserve">In the bustling cultural and educational landscape of Argentina Buenos Aires, there exists a profession that serves as both the bedrock and the compass for society: that of the primary teacher. This figure is not merely an instructor who conveys information but is a guardian of collective memory, a facilitator of critical thinking, and often, in many communities within this vast province and capital city combined system, a pillar of social support. The role of the primary school teacher in Argentina Buenos Aires has evolved significantly over recent decades. It demands a high level of pedagogical adaptation to meet the needs of an increasingly diverse student population while adhering to the strict curriculum frameworks established by both provincial and national authorities.</w:t>
      </w:r>
    </w:p>
    <w:bookmarkStart w:id="20" w:name="the-institutional-context"/>
    <w:p>
      <w:pPr>
        <w:pStyle w:val="Heading2"/>
      </w:pPr>
      <w:r>
        <w:t xml:space="preserve">The Institutional Context</w:t>
      </w:r>
    </w:p>
    <w:p>
      <w:pPr>
        <w:pStyle w:val="FirstParagraph"/>
      </w:pPr>
      <w:r>
        <w:t xml:space="preserve">To understand the impact of these educators, one must first look at the educational framework. In Argentina Buenos Aires, education is primarily a responsibility of each province rather than the federal government. This means that primary school teachers in this region operate under specific provincial curricula designed by the Ministry of Education of Buenos Aires Province. These teachers are tasked with implementing national guidelines while respecting local cultural nuances and regional needs.</w:t>
      </w:r>
    </w:p>
    <w:p>
      <w:pPr>
        <w:pStyle w:val="BodyText"/>
      </w:pPr>
      <w:r>
        <w:t xml:space="preserve">The structure involves teaching across multiple subjects—ranging from mathematics to social sciences, language arts, and natural sciences—which requires primary school teachers in Argentina Buenos Aires to be generalists. Unlike their counterparts in countries where early specialization occurs here children study a broad array of disciplines. This necessitates extensive professional training at university level institutions such as normal schools or faculties of education throughout the province.</w:t>
      </w:r>
    </w:p>
    <w:bookmarkEnd w:id="20"/>
    <w:bookmarkStart w:id="21" w:name="challenges-facing-educators-today"/>
    <w:p>
      <w:pPr>
        <w:pStyle w:val="Heading2"/>
      </w:pPr>
      <w:r>
        <w:t xml:space="preserve">Challenges Facing Educators Today</w:t>
      </w:r>
    </w:p>
    <w:p>
      <w:pPr>
        <w:pStyle w:val="FirstParagraph"/>
      </w:pPr>
      <w:r>
        <w:t xml:space="preserve">The socio-economic reality of Argentina Buenos Aires presents unique challenges that directly affect classroom dynamics. Economic instability has led to increased poverty rates, affecting many families who rely on public education systems due financial constraints. As a result, primary school teachers often find themselves acting as more than just educators; they become mentors providing emotional support nutritional resources through school meal programs and sometimes even basic supplies for students’ daily activities.</w:t>
      </w:r>
    </w:p>
    <w:p>
      <w:pPr>
        <w:pStyle w:val="BodyText"/>
      </w:pPr>
      <w:r>
        <w:t xml:space="preserve">Moreover there is significant diversity among schools in this region—from well-resourced urban institutions located near affluent neighborhoods to underfunded rural schools scattered across vast agricultural areas or densely populated suburban zones lacking adequate infrastructure. Despite these disparities all share common goals rooted in equity access and quality learning outcomes for every child regardless background.</w:t>
      </w:r>
    </w:p>
    <w:bookmarkEnd w:id="21"/>
    <w:bookmarkStart w:id="22" w:name="pedagogical-approaches-and-innovation"/>
    <w:p>
      <w:pPr>
        <w:pStyle w:val="Heading2"/>
      </w:pPr>
      <w:r>
        <w:t xml:space="preserve">Pedagogical Approaches and Innovation</w:t>
      </w:r>
    </w:p>
    <w:p>
      <w:pPr>
        <w:pStyle w:val="FirstParagraph"/>
      </w:pPr>
      <w:r>
        <w:t xml:space="preserve">In response to these varied contexts, many primary school teachers have embraced innovative teaching methodologies aimed at fostering engagement critical thinking creativity among young learners. Constructivist approaches emphasizing hands-on experiential learning alongside collaborative projects are increasingly prevalent across classrooms in Argentina Buenos Aires.</w:t>
      </w:r>
    </w:p>
    <w:p>
      <w:pPr>
        <w:pStyle w:val="BodyText"/>
      </w:pPr>
      <w:r>
        <w:t xml:space="preserve">Literacy remains a central focus given its foundational importance for all subsequent academic pursuits therefore most instructional time during early grades centers around reading writing comprehension skills development through culturally relevant texts reflecting Argentine heritage local traditions contemporary issues faced by youth today.</w:t>
      </w:r>
    </w:p>
    <w:bookmarkEnd w:id="22"/>
    <w:bookmarkStart w:id="23" w:name="the-teacher-as-social-agent"/>
    <w:p>
      <w:pPr>
        <w:pStyle w:val="Heading2"/>
      </w:pPr>
      <w:r>
        <w:t xml:space="preserve">The Teacher as Social Agent</w:t>
      </w:r>
    </w:p>
    <w:p>
      <w:pPr>
        <w:pStyle w:val="FirstParagraph"/>
      </w:pPr>
      <w:r>
        <w:t xml:space="preserve">Beyond academics the influence of primary school teachers extends deeply into shaping civic values democratic participation ethical behavior within society at large. Through interactive discussions around historical events like Malvinas War integration policies environmental conservation efforts etc., educators encourage reflection on identity belonging responsibility toward fellow citizens nature future generations alike.</w:t>
      </w:r>
    </w:p>
    <w:p>
      <w:pPr>
        <w:pStyle w:val="BodyText"/>
      </w:pPr>
      <w:r>
        <w:t xml:space="preserve">This holistic approach ensures that graduates leave elementary school equipped not only academically prepared but also socially conscious ready to contribute positively towards building stronger communities characterized by mutual respect inclusivity sustainability ideals promoted globally yet particularly relevant locally given Argentina's rich history complex present dynamic potential ahead!</w:t>
      </w:r>
    </w:p>
    <w:bookmarkEnd w:id="23"/>
    <w:bookmarkStart w:id="24" w:name="conclusion"/>
    <w:p>
      <w:pPr>
        <w:pStyle w:val="Heading2"/>
      </w:pPr>
      <w:r>
        <w:t xml:space="preserve">Conclusion</w:t>
      </w:r>
    </w:p>
    <w:p>
      <w:pPr>
        <w:pStyle w:val="FirstParagraph"/>
      </w:pPr>
      <w:r>
        <w:t xml:space="preserve">In conclusion, the significance of primary school teachers in Argentina Buenos Aires cannot be overstated. They stand at the forefront of shaping young minds amidst challenging socio-economic conditions while navigating intricate regulatory landscapes unique to provincial governance structures. Their dedication fosters resilience curiosity empathy crucial traits needed for thriving individually collectively within modern societies globally interconnected yet locally rooted realities defining contemporary life everywhere including here where tradition meets innovation every day classrooms across this vibrant region.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Argentina Buenos Aires</dc:title>
  <dc:creator/>
  <dc:language>en</dc:language>
  <cp:keywords/>
  <dcterms:created xsi:type="dcterms:W3CDTF">2026-07-29T13:44:14Z</dcterms:created>
  <dcterms:modified xsi:type="dcterms:W3CDTF">2026-07-29T13:44:14Z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