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Brasília</w:t>
      </w:r>
    </w:p>
    <w:bookmarkStart w:id="26" w:name="X202b5111b4470526e0e422eac3d8cb2875e04c7"/>
    <w:p>
      <w:pPr>
        <w:pStyle w:val="Heading1"/>
      </w:pPr>
      <w:r>
        <w:t xml:space="preserve">The Architect of Democracy: The Role of the Primary Teacher in Brasília</w:t>
      </w:r>
    </w:p>
    <w:p>
      <w:pPr>
        <w:pStyle w:val="FirstParagraph"/>
      </w:pPr>
      <w:r>
        <w:t xml:space="preserve">A Comparative Analysis of Educational Philosophy and Urban Planning in the Brazilian Capital</w:t>
      </w:r>
    </w:p>
    <w:p>
      <w:pPr>
        <w:pStyle w:val="BodyText"/>
      </w:pPr>
      <w:r>
        <w:t xml:space="preserve">The foundation of any robust society is its educational system, yet few places illustrate this principle as vividly as Brasília. As a city built from scratch on a plateau in the central-western region of Brazil, Brasília stands not only as an architectural marvel but also as a social experiment. At the heart of this experiment lies the figure of the</w:t>
      </w:r>
      <w:r>
        <w:t xml:space="preserve"> </w:t>
      </w:r>
      <w:r>
        <w:rPr>
          <w:bCs/>
          <w:b/>
        </w:rPr>
        <w:t xml:space="preserve">Teacher Primary</w:t>
      </w:r>
      <w:r>
        <w:t xml:space="preserve">. In this unique geopolitical and cultural context, understanding the role, challenges, and responsibilities of primary education is crucial for analyzing how a planned capital develops its civic identity. This essay explores how</w:t>
      </w:r>
      <w:r>
        <w:t xml:space="preserve"> </w:t>
      </w:r>
      <w:r>
        <w:rPr>
          <w:bCs/>
          <w:b/>
        </w:rPr>
        <w:t xml:space="preserve">Brazil Brasília</w:t>
      </w:r>
      <w:r>
        <w:t xml:space="preserve"> </w:t>
      </w:r>
      <w:r>
        <w:t xml:space="preserve">requires a specific pedagogical approach that bridges modernist aspirations with the diverse realities of its population.</w:t>
      </w:r>
    </w:p>
    <w:bookmarkStart w:id="20" w:name="X510e70e2a2c9067913d7dcbd58c8ab881de6dd7"/>
    <w:p>
      <w:pPr>
        <w:pStyle w:val="Heading2"/>
      </w:pPr>
      <w:r>
        <w:t xml:space="preserve">The Context of Brasília: A Planned Modernity</w:t>
      </w:r>
    </w:p>
    <w:p>
      <w:pPr>
        <w:pStyle w:val="FirstParagraph"/>
      </w:pPr>
      <w:r>
        <w:t xml:space="preserve">To understand the educational needs in this region, one must first appreciate the city itself. Conceived by architect Oscar Niemeyer and planner Lúcio Costa,</w:t>
      </w:r>
      <w:r>
        <w:t xml:space="preserve"> </w:t>
      </w:r>
      <w:r>
        <w:rPr>
          <w:bCs/>
          <w:b/>
        </w:rPr>
        <w:t xml:space="preserve">Brazil Brasília</w:t>
      </w:r>
      <w:r>
        <w:t xml:space="preserve"> </w:t>
      </w:r>
      <w:r>
        <w:t xml:space="preserve">was inaugurated in 1960 with the explicit goal of moving political power inland and promoting national development. The city’s layout is rigidly functionalist, symbolizing order, progress, and a break from the colonial past. However, this top-down vision often clashed with the organic needs of its inhabitants. Unlike older cities where schools evolved organically over centuries in dense urban centers,</w:t>
      </w:r>
      <w:r>
        <w:t xml:space="preserve"> </w:t>
      </w:r>
      <w:r>
        <w:rPr>
          <w:bCs/>
          <w:b/>
        </w:rPr>
        <w:t xml:space="preserve">Brasília</w:t>
      </w:r>
      <w:r>
        <w:t xml:space="preserve"> </w:t>
      </w:r>
      <w:r>
        <w:t xml:space="preserve">required educational institutions that were planned alongside residential sectors (setores). This planning necessity places an immense burden on early childhood and primary education systems to serve as the social glue that binds a diverse, transient, and often fragmented population.</w:t>
      </w:r>
    </w:p>
    <w:bookmarkEnd w:id="20"/>
    <w:bookmarkStart w:id="21" w:name="X83a1cf91127bd23ddd5e759c0950d31c400f4ad"/>
    <w:p>
      <w:pPr>
        <w:pStyle w:val="Heading2"/>
      </w:pPr>
      <w:r>
        <w:t xml:space="preserve">The Identity of the Primary Teacher in a Modernist City</w:t>
      </w:r>
    </w:p>
    <w:p>
      <w:pPr>
        <w:pStyle w:val="FirstParagraph"/>
      </w:pPr>
      <w:r>
        <w:t xml:space="preserve">In this context, the</w:t>
      </w:r>
      <w:r>
        <w:t xml:space="preserve"> </w:t>
      </w:r>
      <w:r>
        <w:rPr>
          <w:bCs/>
          <w:b/>
        </w:rPr>
        <w:t xml:space="preserve">Teacher Primary</w:t>
      </w:r>
      <w:r>
        <w:t xml:space="preserve"> </w:t>
      </w:r>
      <w:r>
        <w:t xml:space="preserve">is far more than an instructor of literacy and numeracy; they are agents of social integration. Because Brasília attracts migrants from all regions of Brazil—from the impoverished Northeast to neighboring rural states—the classroom becomes a microcosm of Brazilian diversity. The primary teacher in</w:t>
      </w:r>
      <w:r>
        <w:t xml:space="preserve"> </w:t>
      </w:r>
      <w:r>
        <w:rPr>
          <w:bCs/>
          <w:b/>
        </w:rPr>
        <w:t xml:space="preserve">Brazil Brasília</w:t>
      </w:r>
      <w:r>
        <w:t xml:space="preserve"> </w:t>
      </w:r>
      <w:r>
        <w:t xml:space="preserve">must navigate these cultural differences, creating an inclusive environment that validates the backgrounds of all students while teaching them the shared values necessary for civic participation. Unlike teachers in more homogeneous, historic towns, primary educators in this capital city face the dual challenge of delivering standardized national curriculum requirements while addressing significant disparities in student preparedness.</w:t>
      </w:r>
    </w:p>
    <w:bookmarkEnd w:id="21"/>
    <w:bookmarkStart w:id="22" w:name="pedagogical-challenges-and-opportunities"/>
    <w:p>
      <w:pPr>
        <w:pStyle w:val="Heading2"/>
      </w:pPr>
      <w:r>
        <w:t xml:space="preserve">Pedagogical Challenges and Opportunities</w:t>
      </w:r>
    </w:p>
    <w:p>
      <w:pPr>
        <w:pStyle w:val="FirstParagraph"/>
      </w:pPr>
      <w:r>
        <w:t xml:space="preserve">The pedagogical demands placed upon the</w:t>
      </w:r>
      <w:r>
        <w:t xml:space="preserve"> </w:t>
      </w:r>
      <w:r>
        <w:rPr>
          <w:bCs/>
          <w:b/>
        </w:rPr>
        <w:t xml:space="preserve">Teacher Primary</w:t>
      </w:r>
      <w:r>
        <w:t xml:space="preserve"> </w:t>
      </w:r>
      <w:r>
        <w:t xml:space="preserve">in this region are distinct. The modernist infrastructure of Brasília often provides better physical resources than many other parts of the country, yet this does not automatically translate to educational equity. Many schools in satellite cities or peripheral sectors struggle with overcrowding and under-resourcing compared to those in the central administrative regions. Therefore, a primary teacher must be adaptable and resilient.</w:t>
      </w:r>
    </w:p>
    <w:p>
      <w:pPr>
        <w:pStyle w:val="BodyText"/>
      </w:pPr>
      <w:r>
        <w:t xml:space="preserve">Furthermore, the curriculum must address local realities. The National Common Curricular Base (BNCC) provides a framework for all of Brazil, but effective teaching in</w:t>
      </w:r>
      <w:r>
        <w:t xml:space="preserve"> </w:t>
      </w:r>
      <w:r>
        <w:rPr>
          <w:bCs/>
          <w:b/>
        </w:rPr>
        <w:t xml:space="preserve">Brazil Brasília</w:t>
      </w:r>
      <w:r>
        <w:t xml:space="preserve"> </w:t>
      </w:r>
      <w:r>
        <w:t xml:space="preserve">requires contextualization. Primary teachers often integrate topics related to environmental conservation (given the city’s location in the Cerrado biome) and civic education that encourages students to engage with their environment consciously. The teacher acts as a mediator between the abstract concepts of democracy taught in textbooks and the lived experience of living in a planned city where spatial segregation can sometimes be palpable.</w:t>
      </w:r>
    </w:p>
    <w:bookmarkEnd w:id="22"/>
    <w:bookmarkStart w:id="23" w:name="Xe9946564e8b21466e4f714300cfa7ee5a4cc5fe"/>
    <w:p>
      <w:pPr>
        <w:pStyle w:val="Heading2"/>
      </w:pPr>
      <w:r>
        <w:t xml:space="preserve">The Social Responsibility of Early Education</w:t>
      </w:r>
    </w:p>
    <w:p>
      <w:pPr>
        <w:pStyle w:val="FirstParagraph"/>
      </w:pPr>
      <w:r>
        <w:t xml:space="preserve">In many communities within</w:t>
      </w:r>
      <w:r>
        <w:t xml:space="preserve"> </w:t>
      </w:r>
      <w:r>
        <w:rPr>
          <w:bCs/>
          <w:b/>
        </w:rPr>
        <w:t xml:space="preserve">Brazil Brasília</w:t>
      </w:r>
      <w:r>
        <w:t xml:space="preserve">, primary schools serve as essential social safety nets. For many families, especially those with parents working long hours in the service or construction industries, schools provide not just education but also meals and psychological support. Consequently, the role of the</w:t>
      </w:r>
      <w:r>
        <w:t xml:space="preserve"> </w:t>
      </w:r>
      <w:r>
        <w:rPr>
          <w:bCs/>
          <w:b/>
        </w:rPr>
        <w:t xml:space="preserve">Teacher Primary</w:t>
      </w:r>
      <w:r>
        <w:t xml:space="preserve"> </w:t>
      </w:r>
      <w:r>
        <w:t xml:space="preserve">extends into psychosocial support and community engagement. They are often on the front lines of identifying issues related to poverty, health, or family instability.</w:t>
      </w:r>
    </w:p>
    <w:p>
      <w:pPr>
        <w:pStyle w:val="BodyText"/>
      </w:pPr>
      <w:r>
        <w:t xml:space="preserve">This expanded role demands a high degree of emotional intelligence and professional training specific to child development in urban settings. It requires a pedagogical approach that values empathy as much as academic rigor. In a city designed for cars rather than pedestrians—though recent efforts have shifted this paradigm—the primary school often represents the most pedestrian-friendly, human-scaled space in the community. The teacher cultivates this sense of humanity within the vast concrete landscape.</w:t>
      </w:r>
    </w:p>
    <w:bookmarkEnd w:id="23"/>
    <w:bookmarkStart w:id="24" w:name="Xedede51b30f6bee82cf84b37eb4be38f0561023"/>
    <w:p>
      <w:pPr>
        <w:pStyle w:val="Heading2"/>
      </w:pPr>
      <w:r>
        <w:t xml:space="preserve">Future Directions and Professional Development</w:t>
      </w:r>
    </w:p>
    <w:p>
      <w:pPr>
        <w:pStyle w:val="FirstParagraph"/>
      </w:pPr>
      <w:r>
        <w:t xml:space="preserve">To sustain the quality of education in such a unique environment, ongoing professional development for primary teachers is essential. Policies specific to</w:t>
      </w:r>
      <w:r>
        <w:t xml:space="preserve"> </w:t>
      </w:r>
      <w:r>
        <w:rPr>
          <w:bCs/>
          <w:b/>
        </w:rPr>
        <w:t xml:space="preserve">Brazil Brasília</w:t>
      </w:r>
      <w:r>
        <w:t xml:space="preserve"> </w:t>
      </w:r>
      <w:r>
        <w:t xml:space="preserve">should focus on training educators to handle multicultural classrooms and utilize technology effectively. The digital divide remains a challenge; however, the city’s infrastructure offers opportunities for innovative teaching methods that connect students with global resources.</w:t>
      </w:r>
    </w:p>
    <w:bookmarkEnd w:id="24"/>
    <w:bookmarkStart w:id="25" w:name="conclusion"/>
    <w:p>
      <w:pPr>
        <w:pStyle w:val="Heading2"/>
      </w:pPr>
      <w:r>
        <w:t xml:space="preserve">Conclusion</w:t>
      </w:r>
    </w:p>
    <w:p>
      <w:pPr>
        <w:pStyle w:val="FirstParagraph"/>
      </w:pPr>
      <w:r>
        <w:t xml:space="preserve">In conclusion, the primary teacher in Brasília plays a pivotal role in shaping the future of Brazil’s capital. They are not merely transmitting knowledge; they are constructing citizenship within a city built on ideals. The intersection of modernist urban planning and the diverse human needs of its residents creates a complex landscape for education. It is incumbent upon policymakers, society, and educators themselves to recognize that investing in</w:t>
      </w:r>
      <w:r>
        <w:t xml:space="preserve"> </w:t>
      </w:r>
      <w:r>
        <w:rPr>
          <w:bCs/>
          <w:b/>
        </w:rPr>
        <w:t xml:space="preserve">Teacher Primary</w:t>
      </w:r>
      <w:r>
        <w:t xml:space="preserve"> </w:t>
      </w:r>
      <w:r>
        <w:t xml:space="preserve">professionalization is synonymous with investing in the stability and democratic health of</w:t>
      </w:r>
      <w:r>
        <w:t xml:space="preserve"> </w:t>
      </w:r>
      <w:r>
        <w:rPr>
          <w:bCs/>
          <w:b/>
        </w:rPr>
        <w:t xml:space="preserve">Brazil Brasília</w:t>
      </w:r>
      <w:r>
        <w:t xml:space="preserve">. As the city continues to evolve, so too must its pedagogical strategies, ensuring that every child has the opportunity to thrive within this concrete utopia.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Brasília</dc:title>
  <dc:creator/>
  <dc:language>en</dc:language>
  <cp:keywords/>
  <dcterms:created xsi:type="dcterms:W3CDTF">2026-07-30T03:09:05Z</dcterms:created>
  <dcterms:modified xsi:type="dcterms:W3CDTF">2026-07-30T03:09:05Z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