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Tehran,</w:t>
      </w:r>
      <w:r>
        <w:t xml:space="preserve"> </w:t>
      </w:r>
      <w:r>
        <w:t xml:space="preserve">Iran</w:t>
      </w:r>
    </w:p>
    <w:bookmarkStart w:id="25" w:name="X098e0800e8cac4e8b1a40833ada47c632613b15"/>
    <w:p>
      <w:pPr>
        <w:pStyle w:val="Heading1"/>
      </w:pPr>
      <w:r>
        <w:t xml:space="preserve">The Cornerstone of the Future: The Role of the Primary Teacher in Tehran, Iran</w:t>
      </w:r>
    </w:p>
    <w:p>
      <w:pPr>
        <w:pStyle w:val="FirstParagraph"/>
      </w:pPr>
      <w:r>
        <w:t xml:space="preserve">The educational landscape of any nation is defined not merely by its curriculum or infrastructure, but fundamentally by the individuals who stand at the front of the classroom. In</w:t>
      </w:r>
      <w:r>
        <w:t xml:space="preserve"> </w:t>
      </w:r>
      <w:r>
        <w:rPr>
          <w:bCs/>
          <w:b/>
        </w:rPr>
        <w:t xml:space="preserve">Tehran</w:t>
      </w:r>
      <w:r>
        <w:t xml:space="preserve">, Iran’s bustling capital and cultural heartbeat, this role assumes a magnitude far greater than mere instruction. The</w:t>
      </w:r>
      <w:r>
        <w:t xml:space="preserve"> </w:t>
      </w:r>
      <w:r>
        <w:rPr>
          <w:bCs/>
          <w:b/>
        </w:rPr>
        <w:t xml:space="preserve">Primary Teacher</w:t>
      </w:r>
      <w:r>
        <w:t xml:space="preserve"> </w:t>
      </w:r>
      <w:r>
        <w:t xml:space="preserve">serves as a pivotal architect of societal values, intellectual curiosity, and national identity. As Tehran modernizes while simultaneously striving to preserve its rich Persian heritage, the mandate for primary educators has evolved into one of the most critical responsibilities within the public sector. This essay explores the multifaceted duties of these educators, examining how they navigate cultural traditions, academic standards,</w:t>
      </w:r>
    </w:p>
    <w:p>
      <w:pPr>
        <w:pStyle w:val="BodyText"/>
      </w:pPr>
      <w:r>
        <w:t xml:space="preserve">and technological integration to shape the next generation of Iranians.</w:t>
      </w:r>
    </w:p>
    <w:bookmarkStart w:id="20" w:name="X5f54ffeb5188e3522eaf10facb2b1c2bc0d9d01"/>
    <w:p>
      <w:pPr>
        <w:pStyle w:val="Heading2"/>
      </w:pPr>
      <w:r>
        <w:t xml:space="preserve">The Intersection of Tradition and Modernity</w:t>
      </w:r>
    </w:p>
    <w:p>
      <w:pPr>
        <w:pStyle w:val="FirstParagraph"/>
      </w:pPr>
      <w:r>
        <w:t xml:space="preserve">To understand the position of a</w:t>
      </w:r>
      <w:r>
        <w:t xml:space="preserve"> </w:t>
      </w:r>
      <w:r>
        <w:rPr>
          <w:bCs/>
          <w:b/>
        </w:rPr>
        <w:t xml:space="preserve">Primary Teacher</w:t>
      </w:r>
      <w:r>
        <w:t xml:space="preserve"> </w:t>
      </w:r>
      <w:r>
        <w:t xml:space="preserve">in</w:t>
      </w:r>
      <w:r>
        <w:t xml:space="preserve"> </w:t>
      </w:r>
      <w:r>
        <w:rPr>
          <w:bCs/>
          <w:b/>
        </w:rPr>
        <w:t xml:space="preserve">Tehran</w:t>
      </w:r>
      <w:r>
        <w:t xml:space="preserve">, one must first appreciate the unique socio-cultural context. Tehran is a city of contrasts, where ancient Zoroastrian histories mingle with contemporary urban life. The primary school classroom, therefore, becomes a microcosm of this broader societal dynamic. Teachers here are not just imparting literacy and numeracy; they are mediators between Iran’s profound historical legacy and its aspirations for future development.</w:t>
      </w:r>
    </w:p>
    <w:p>
      <w:pPr>
        <w:pStyle w:val="BodyText"/>
      </w:pPr>
      <w:r>
        <w:t xml:space="preserve">In the early years of schooling, which constitute primary education in Iran, students begin to internalize the concepts of language, literature, and civic duty. The</w:t>
      </w:r>
      <w:r>
        <w:t xml:space="preserve"> </w:t>
      </w:r>
      <w:r>
        <w:rPr>
          <w:bCs/>
          <w:b/>
        </w:rPr>
        <w:t xml:space="preserve">Primary Teacher</w:t>
      </w:r>
      <w:r>
        <w:t xml:space="preserve"> </w:t>
      </w:r>
      <w:r>
        <w:t xml:space="preserve">plays a crucial role in introducing children to Persian poetry and literature, works that are deeply embedded in the national consciousness. From Ferdowsi’s Shahnameh to the verses of Hafez and Rumi, these texts are not merely academic subjects but moral compasses. The teacher must possess the skill to make these classical works accessible and relevant to a six-to-ten-year-old child in modern Tehran, bridging the gap between ancient wisdom and contemporary reality.</w:t>
      </w:r>
    </w:p>
    <w:bookmarkEnd w:id="20"/>
    <w:bookmarkStart w:id="21" w:name="X47bf23ea472e87b0438d8d37bb6644a5ec7e9e2"/>
    <w:p>
      <w:pPr>
        <w:pStyle w:val="Heading2"/>
      </w:pPr>
      <w:r>
        <w:t xml:space="preserve">Navigating Educational Standards and Challenges</w:t>
      </w:r>
    </w:p>
    <w:p>
      <w:pPr>
        <w:pStyle w:val="FirstParagraph"/>
      </w:pPr>
      <w:r>
        <w:t xml:space="preserve">The educational system in Iran is centralized, meaning that</w:t>
      </w:r>
      <w:r>
        <w:t xml:space="preserve"> </w:t>
      </w:r>
      <w:r>
        <w:rPr>
          <w:bCs/>
          <w:b/>
        </w:rPr>
        <w:t xml:space="preserve">Tehran</w:t>
      </w:r>
      <w:r>
        <w:t xml:space="preserve"> </w:t>
      </w:r>
      <w:r>
        <w:t xml:space="preserve">operates under strict national guidelines. However, the reality of teaching within the capital presents distinct challenges. Class sizes can be large, resources vary significantly between affluent districts like Elahieh and more working-class neighborhoods such as Shushtar or Shemiranat outskirts. The</w:t>
      </w:r>
      <w:r>
        <w:t xml:space="preserve"> </w:t>
      </w:r>
      <w:r>
        <w:rPr>
          <w:bCs/>
          <w:b/>
        </w:rPr>
        <w:t xml:space="preserve">Primary Teacher</w:t>
      </w:r>
      <w:r>
        <w:t xml:space="preserve"> </w:t>
      </w:r>
      <w:r>
        <w:t xml:space="preserve">must often exercise immense creativity and adaptability to ensure equitable learning opportunities despite these disparities.</w:t>
      </w:r>
    </w:p>
    <w:p>
      <w:pPr>
        <w:pStyle w:val="BodyText"/>
      </w:pPr>
      <w:r>
        <w:t xml:space="preserve">Furthermore, the curriculum in primary education emphasizes STEM (Science, Technology, Engineering, and Mathematics) alongside humanities. This dual focus requires teachers to be proficient in both traditional pedagogical methods and modern technological applications. In</w:t>
      </w:r>
      <w:r>
        <w:t xml:space="preserve"> </w:t>
      </w:r>
      <w:r>
        <w:rPr>
          <w:bCs/>
          <w:b/>
        </w:rPr>
        <w:t xml:space="preserve">Tehran</w:t>
      </w:r>
      <w:r>
        <w:t xml:space="preserve">, where internet access is widespread but subject to regulation and occasional disruption, primary educators must learn how to filter digital resources effectively while still leveraging technology to enhance engagement. They are tasked with fostering critical thinking skills that allow students to navigate a rapidly changing information environment, ensuring that education serves as a tool for empowerment rather than rote memorization alone.</w:t>
      </w:r>
    </w:p>
    <w:bookmarkEnd w:id="21"/>
    <w:bookmarkStart w:id="22" w:name="moral-and-social-responsibility"/>
    <w:p>
      <w:pPr>
        <w:pStyle w:val="Heading2"/>
      </w:pPr>
      <w:r>
        <w:t xml:space="preserve">Moral and Social Responsibility</w:t>
      </w:r>
    </w:p>
    <w:p>
      <w:pPr>
        <w:pStyle w:val="FirstParagraph"/>
      </w:pPr>
      <w:r>
        <w:t xml:space="preserve">In Iranian culture, respect for elders and authority is deeply ingrained, yet modern educational philosophies encourage student-centered learning. The</w:t>
      </w:r>
      <w:r>
        <w:t xml:space="preserve"> </w:t>
      </w:r>
      <w:r>
        <w:rPr>
          <w:bCs/>
          <w:b/>
        </w:rPr>
        <w:t xml:space="preserve">Primary Teacher</w:t>
      </w:r>
      <w:r>
        <w:t xml:space="preserve"> </w:t>
      </w:r>
      <w:r>
        <w:t xml:space="preserve">in</w:t>
      </w:r>
      <w:r>
        <w:t xml:space="preserve"> </w:t>
      </w:r>
      <w:r>
        <w:rPr>
          <w:bCs/>
          <w:b/>
        </w:rPr>
        <w:t xml:space="preserve">Tehran</w:t>
      </w:r>
      <w:r>
        <w:t xml:space="preserve"> </w:t>
      </w:r>
      <w:r>
        <w:t xml:space="preserve">walks a fine line between maintaining discipline and encouraging democratic participation within the classroom. They are responsible for socializing children into the norms of Iranian society, which include strong communal values and family orientation.</w:t>
      </w:r>
    </w:p>
    <w:p>
      <w:pPr>
        <w:pStyle w:val="BodyText"/>
      </w:pPr>
      <w:r>
        <w:t xml:space="preserve">This socialization process is vital for national cohesion. Teachers help students understand their role within the family structure and their broader community. They address issues such as gender dynamics, civic responsibility, and environmental stewardship—topics that are increasingly relevant in a megacity like</w:t>
      </w:r>
      <w:r>
        <w:t xml:space="preserve"> </w:t>
      </w:r>
      <w:r>
        <w:rPr>
          <w:bCs/>
          <w:b/>
        </w:rPr>
        <w:t xml:space="preserve">Tehran</w:t>
      </w:r>
      <w:r>
        <w:t xml:space="preserve">, which faces significant urban challenges including air pollution and water scarcity. By integrating these topics into primary lessons, teachers plant the seeds for future environmental activism and social awareness among Tehran’s youth.</w:t>
      </w:r>
    </w:p>
    <w:bookmarkEnd w:id="22"/>
    <w:bookmarkStart w:id="23" w:name="the-teacher-as-a-community-anchor"/>
    <w:p>
      <w:pPr>
        <w:pStyle w:val="Heading2"/>
      </w:pPr>
      <w:r>
        <w:t xml:space="preserve">The Teacher as a Community Anchor</w:t>
      </w:r>
    </w:p>
    <w:p>
      <w:pPr>
        <w:pStyle w:val="FirstParagraph"/>
      </w:pPr>
      <w:r>
        <w:t xml:space="preserve">Beyond the classroom walls,</w:t>
      </w:r>
      <w:r>
        <w:t xml:space="preserve"> </w:t>
      </w:r>
      <w:r>
        <w:rPr>
          <w:bCs/>
          <w:b/>
        </w:rPr>
        <w:t xml:space="preserve">Primary Teachers</w:t>
      </w:r>
      <w:r>
        <w:t xml:space="preserve"> </w:t>
      </w:r>
      <w:r>
        <w:t xml:space="preserve">in</w:t>
      </w:r>
      <w:r>
        <w:t xml:space="preserve"> </w:t>
      </w:r>
      <w:r>
        <w:rPr>
          <w:bCs/>
          <w:b/>
        </w:rPr>
        <w:t xml:space="preserve">Tehran</w:t>
      </w:r>
      <w:r>
        <w:t xml:space="preserve"> </w:t>
      </w:r>
      <w:r>
        <w:t xml:space="preserve">often serve as trusted figures within their local communities. In many Iranian neighborhoods, the school is a central institution where parents seek guidance on child-rearing and academic progress. The teacher’s influence extends to providing stability and support for families navigating economic pressures or social changes. This community anchor role requires high emotional intelligence, cultural sensitivity, and a deep commitment to public service.</w:t>
      </w:r>
    </w:p>
    <w:p>
      <w:pPr>
        <w:pStyle w:val="BodyText"/>
      </w:pPr>
      <w:r>
        <w:t xml:space="preserve">The prestige associated with the teaching profession in Iran remains high, yet it is accompanied by rigorous expectations.</w:t>
      </w:r>
      <w:r>
        <w:t xml:space="preserve"> </w:t>
      </w:r>
      <w:r>
        <w:rPr>
          <w:bCs/>
          <w:b/>
        </w:rPr>
        <w:t xml:space="preserve">Primary Teachers</w:t>
      </w:r>
      <w:r>
        <w:t xml:space="preserve"> </w:t>
      </w:r>
      <w:r>
        <w:t xml:space="preserve">are expected to be lifelong learners themselves, often engaging in continuous professional development to stay updated on pedagogical innovations. This dedication ensures that the education provided in</w:t>
      </w:r>
      <w:r>
        <w:t xml:space="preserve"> </w:t>
      </w:r>
      <w:r>
        <w:rPr>
          <w:bCs/>
          <w:b/>
        </w:rPr>
        <w:t xml:space="preserve">Tehran</w:t>
      </w:r>
      <w:r>
        <w:t xml:space="preserve"> </w:t>
      </w:r>
      <w:r>
        <w:t xml:space="preserve">meets international standards while remaining culturally grounded.</w:t>
      </w:r>
    </w:p>
    <w:bookmarkEnd w:id="23"/>
    <w:bookmarkStart w:id="24" w:name="conclusion-shaping-the-future-of-iran"/>
    <w:p>
      <w:pPr>
        <w:pStyle w:val="Heading2"/>
      </w:pPr>
      <w:r>
        <w:t xml:space="preserve">Conclusion: Shaping the Future of Iran</w:t>
      </w:r>
    </w:p>
    <w:p>
      <w:pPr>
        <w:pStyle w:val="FirstParagraph"/>
      </w:pPr>
      <w:r>
        <w:t xml:space="preserve">In conclusion, the role of the</w:t>
      </w:r>
      <w:r>
        <w:t xml:space="preserve"> </w:t>
      </w:r>
      <w:r>
        <w:rPr>
          <w:bCs/>
          <w:b/>
        </w:rPr>
        <w:t xml:space="preserve">Primary Teacher</w:t>
      </w:r>
      <w:r>
        <w:t xml:space="preserve"> </w:t>
      </w:r>
      <w:r>
        <w:t xml:space="preserve">in</w:t>
      </w:r>
      <w:r>
        <w:t xml:space="preserve"> </w:t>
      </w:r>
      <w:r>
        <w:rPr>
          <w:bCs/>
          <w:b/>
        </w:rPr>
        <w:t xml:space="preserve">Tehran, Iran</w:t>
      </w:r>
      <w:r>
        <w:t xml:space="preserve">, is indispensable to the nation’s intellectual and moral development. These educators operate at a complex intersection of tradition and modernity, managing large classes under centralized curricula while fostering critical thinking and cultural pride. They are not just instructors of reading and mathematics; they are shapers of character, mediators of social norms, and guardians of Iran’s rich literary heritage.</w:t>
      </w:r>
    </w:p>
    <w:p>
      <w:pPr>
        <w:pStyle w:val="BodyText"/>
      </w:pPr>
      <w:r>
        <w:t xml:space="preserve">As</w:t>
      </w:r>
      <w:r>
        <w:t xml:space="preserve"> </w:t>
      </w:r>
      <w:r>
        <w:rPr>
          <w:bCs/>
          <w:b/>
        </w:rPr>
        <w:t xml:space="preserve">Tehran</w:t>
      </w:r>
      <w:r>
        <w:t xml:space="preserve"> </w:t>
      </w:r>
      <w:r>
        <w:t xml:space="preserve">continues to evolve as a global city, the quality of its primary education will determine the capacity of its future workforce and civic leaders. Therefore, supporting primary teachers through better resources, training, and societal respect is not merely an educational policy issue but a strategic imperative for Iran’s sustained prosperity. The</w:t>
      </w:r>
      <w:r>
        <w:t xml:space="preserve"> </w:t>
      </w:r>
      <w:r>
        <w:rPr>
          <w:bCs/>
          <w:b/>
        </w:rPr>
        <w:t xml:space="preserve">Primary Teacher</w:t>
      </w:r>
      <w:r>
        <w:t xml:space="preserve">, standing before the blackboard in a classroom in</w:t>
      </w:r>
      <w:r>
        <w:t xml:space="preserve"> </w:t>
      </w:r>
      <w:r>
        <w:rPr>
          <w:bCs/>
          <w:b/>
        </w:rPr>
        <w:t xml:space="preserve">Tehran</w:t>
      </w:r>
      <w:r>
        <w:t xml:space="preserve">, holds the pen that writes the next chapter of Iranian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Tehran, Iran</dc:title>
  <dc:creator/>
  <dc:language>en</dc:language>
  <cp:keywords/>
  <dcterms:created xsi:type="dcterms:W3CDTF">2026-07-29T06:49:58Z</dcterms:created>
  <dcterms:modified xsi:type="dcterms:W3CDTF">2026-07-29T06:49:58Z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