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a786339b4ab23d94e5cd6848aeae81fece1a5e1"/>
    <w:p>
      <w:pPr>
        <w:pStyle w:val="Heading1"/>
      </w:pPr>
      <w:r>
        <w:t xml:space="preserve">The Crucial Role of Primary Teaching in Israel, Tel Aviv</w:t>
      </w:r>
    </w:p>
    <w:p>
      <w:pPr>
        <w:pStyle w:val="FirstParagraph"/>
      </w:pPr>
      <w:r>
        <w:t xml:space="preserve">In the vibrant and rapidly evolving landscape of modern society, few professions hold as much weight and responsibility as that of a</w:t>
      </w:r>
      <w:r>
        <w:t xml:space="preserve"> </w:t>
      </w:r>
      <w:r>
        <w:rPr>
          <w:bCs/>
          <w:b/>
        </w:rPr>
        <w:t xml:space="preserve">Teacher Primary</w:t>
      </w:r>
      <w:r>
        <w:t xml:space="preserve">. Nowhere is this more evident than in</w:t>
      </w:r>
      <w:r>
        <w:t xml:space="preserve"> </w:t>
      </w:r>
      <w:r>
        <w:rPr>
          <w:bCs/>
          <w:b/>
        </w:rPr>
        <w:t xml:space="preserve">Israel Tel Aviv</w:t>
      </w:r>
      <w:r>
        <w:t xml:space="preserve">, a metropolis that serves not only as the economic heartbeat of the state but also as a cultural crucible where diverse traditions, languages, and ideologies intersect. To understand the educational framework here is to understand the future of one of the most dynamic cities on Earth. The primary educator in this region is not merely an instructor of basic literacy and numeracy; they are a navigator of complex social dynamics, a guardian of cultural heritage, and a facilitator of innovation.</w:t>
      </w:r>
    </w:p>
    <w:bookmarkStart w:id="20" w:name="the-unique-context-of-tel-aviv"/>
    <w:p>
      <w:pPr>
        <w:pStyle w:val="Heading2"/>
      </w:pPr>
      <w:r>
        <w:t xml:space="preserve">The Unique Context of Tel Aviv</w:t>
      </w:r>
    </w:p>
    <w:p>
      <w:pPr>
        <w:pStyle w:val="FirstParagraph"/>
      </w:pPr>
      <w:r>
        <w:t xml:space="preserve">Tel Aviv stands out on the global map for its unique demographic composition. It is a city where East meets West, where ancient Hebrew meets modern technological jargon, and where secular lifestyles coexist with deep-rooted religious traditions. For a</w:t>
      </w:r>
      <w:r>
        <w:t xml:space="preserve"> </w:t>
      </w:r>
      <w:r>
        <w:rPr>
          <w:bCs/>
          <w:b/>
        </w:rPr>
        <w:t xml:space="preserve">Teacher Primary</w:t>
      </w:r>
      <w:r>
        <w:t xml:space="preserve"> </w:t>
      </w:r>
      <w:r>
        <w:t xml:space="preserve">working in</w:t>
      </w:r>
      <w:r>
        <w:t xml:space="preserve"> </w:t>
      </w:r>
      <w:r>
        <w:rPr>
          <w:bCs/>
          <w:b/>
        </w:rPr>
        <w:t xml:space="preserve">Israel Tel Aviv</w:t>
      </w:r>
      <w:r>
        <w:t xml:space="preserve">, this diversity presents both a challenge and an unparalleled opportunity. Unlike more homogeneous educational environments elsewhere, the primary classroom in Tel Aviv is often a microcosm of global society itself.</w:t>
      </w:r>
    </w:p>
    <w:p>
      <w:pPr>
        <w:pStyle w:val="BodyText"/>
      </w:pPr>
      <w:r>
        <w:t xml:space="preserve">The city attracts families from all over the world, particularly from former Soviet states, Ethiopia, Latin America, and beyond. Consequently, the primary educator must possess a high degree of cultural intelligence. They must be adept at bridging communication gaps between home environments that may speak Russian, Amharic French or Spanish and the academic language of instruction in Hebrew or English. This linguistic diversity requires teachers to employ differentiated instruction strategies that are sensitive to cultural nuances while ensuring that all students achieve the core competencies expected by the Israeli Ministry of Education.</w:t>
      </w:r>
    </w:p>
    <w:bookmarkEnd w:id="20"/>
    <w:bookmarkStart w:id="21" w:name="balancing-tradition-with-innovation"/>
    <w:p>
      <w:pPr>
        <w:pStyle w:val="Heading2"/>
      </w:pPr>
      <w:r>
        <w:t xml:space="preserve">Balancing Tradition with Innovation</w:t>
      </w:r>
    </w:p>
    <w:p>
      <w:pPr>
        <w:pStyle w:val="FirstParagraph"/>
      </w:pPr>
      <w:r>
        <w:t xml:space="preserve">In</w:t>
      </w:r>
      <w:r>
        <w:t xml:space="preserve"> </w:t>
      </w:r>
      <w:r>
        <w:rPr>
          <w:bCs/>
          <w:b/>
        </w:rPr>
        <w:t xml:space="preserve">Israel Tel Aviv</w:t>
      </w:r>
      <w:r>
        <w:t xml:space="preserve">, there is a distinct emphasis on STEM (Science, Technology, Engineering, and Mathematics) education due to the city’s reputation as "Silicon Wadi." However, the role of the</w:t>
      </w:r>
      <w:r>
        <w:t xml:space="preserve"> </w:t>
      </w:r>
      <w:r>
        <w:rPr>
          <w:bCs/>
          <w:b/>
        </w:rPr>
        <w:t xml:space="preserve">Teacher Primary</w:t>
      </w:r>
      <w:r>
        <w:t xml:space="preserve"> </w:t>
      </w:r>
      <w:r>
        <w:t xml:space="preserve">extends far beyond preparing children for future tech careers. There is a delicate balance that must be struck between fostering technological proficiency and preserving humanistic values. In a city known for its fast-paced, entrepreneurial spirit, primary education serves as a grounding force.</w:t>
      </w:r>
    </w:p>
    <w:p>
      <w:pPr>
        <w:pStyle w:val="BodyText"/>
      </w:pPr>
      <w:r>
        <w:t xml:space="preserve">The primary educator is tasked with instilling critical thinking skills from the earliest ages. This involves moving away from rote memorization toward inquiry-based learning. For instance, when teaching history or social studies in Tel Aviv classrooms, teachers must navigate the complex historical narratives of the region with age-appropriate sensitivity and accuracy. They are responsible for fostering a sense of civic responsibility and community cohesion among students who may come from vastly different political or religious backgrounds. This aspect of pedagogy is crucial for maintaining social stability in a diverse urban center.</w:t>
      </w:r>
    </w:p>
    <w:bookmarkEnd w:id="21"/>
    <w:bookmarkStart w:id="22" w:name="the-emotional-and-social-dimension"/>
    <w:p>
      <w:pPr>
        <w:pStyle w:val="Heading2"/>
      </w:pPr>
      <w:r>
        <w:t xml:space="preserve">The Emotional and Social Dimension</w:t>
      </w:r>
    </w:p>
    <w:p>
      <w:pPr>
        <w:pStyle w:val="FirstParagraph"/>
      </w:pPr>
      <w:r>
        <w:t xml:space="preserve">Beyond academics, the</w:t>
      </w:r>
      <w:r>
        <w:t xml:space="preserve"> </w:t>
      </w:r>
      <w:r>
        <w:rPr>
          <w:bCs/>
          <w:b/>
        </w:rPr>
        <w:t xml:space="preserve">Teacher Primary</w:t>
      </w:r>
      <w:r>
        <w:t xml:space="preserve"> </w:t>
      </w:r>
      <w:r>
        <w:t xml:space="preserve">in</w:t>
      </w:r>
      <w:r>
        <w:t xml:space="preserve"> </w:t>
      </w:r>
      <w:r>
        <w:rPr>
          <w:bCs/>
          <w:b/>
        </w:rPr>
        <w:t xml:space="preserve">Israel Tel Aviv</w:t>
      </w:r>
    </w:p>
    <w:p>
      <w:pPr>
        <w:pStyle w:val="BodyText"/>
      </w:pPr>
      <w:r>
        <w:t xml:space="preserve">This requires a curriculum that integrates social-emotional learning (SEL) into daily activities. Teachers must be trained to recognize signs of anxiety or stress in their students and provide appropriate support or referrals. Moreover, they act as mediators in conflict resolution among peers, teaching empathy and cooperation. In a city that prides itself on its "Sabra" spirit—tough on the outside, soft on the inside—primary educators help shape this character trait by encouraging resilience alongside kindness.</w:t>
      </w:r>
    </w:p>
    <w:bookmarkEnd w:id="22"/>
    <w:bookmarkStart w:id="23" w:name="Xac138c77db71c38dffa22597adb5f7a13ecc206"/>
    <w:p>
      <w:pPr>
        <w:pStyle w:val="Heading2"/>
      </w:pPr>
      <w:r>
        <w:t xml:space="preserve">Curriculum Adaptation and Global Standards</w:t>
      </w:r>
    </w:p>
    <w:p>
      <w:pPr>
        <w:pStyle w:val="FirstParagraph"/>
      </w:pPr>
      <w:r>
        <w:t xml:space="preserve">The educational standards in</w:t>
      </w:r>
      <w:r>
        <w:t xml:space="preserve"> </w:t>
      </w:r>
      <w:r>
        <w:rPr>
          <w:bCs/>
          <w:b/>
        </w:rPr>
        <w:t xml:space="preserve">Israel Tel Aviv</w:t>
      </w:r>
      <w:r>
        <w:t xml:space="preserve">Teacher Primary, this means continuous professional development is not optional but essential. The curriculum evolves constantly, reflecting new pedagogical research and societal changes. Teachers must stay abreast of advancements in educational technology, integrating tablets, interactive whiteboards, and digital literacy tools into their lessons effectively.</w:t>
      </w:r>
    </w:p>
    <w:p>
      <w:pPr>
        <w:pStyle w:val="BodyText"/>
      </w:pPr>
      <w:r>
        <w:t xml:space="preserve">Furthermore, the bilingual nature of education in many Tel Aviv schools adds another layer of complexity. Many primary schools offer immersion programs or dual-language tracks. The</w:t>
      </w:r>
      <w:r>
        <w:t xml:space="preserve"> </w:t>
      </w:r>
      <w:r>
        <w:rPr>
          <w:bCs/>
          <w:b/>
        </w:rPr>
        <w:t xml:space="preserve">Teacher Primary</w:t>
      </w:r>
    </w:p>
    <w:bookmarkEnd w:id="23"/>
    <w:bookmarkStart w:id="24" w:name="X61b14f6e017e7fa3e4f10fb4846bb0245f593be"/>
    <w:p>
      <w:pPr>
        <w:pStyle w:val="Heading2"/>
      </w:pPr>
      <w:r>
        <w:t xml:space="preserve">Community Engagement and Parental Partnership</w:t>
      </w:r>
    </w:p>
    <w:p>
      <w:pPr>
        <w:pStyle w:val="FirstParagraph"/>
      </w:pPr>
      <w:r>
        <w:t xml:space="preserve">In</w:t>
      </w:r>
      <w:r>
        <w:t xml:space="preserve"> </w:t>
      </w:r>
      <w:r>
        <w:rPr>
          <w:bCs/>
          <w:b/>
        </w:rPr>
        <w:t xml:space="preserve">Israel Tel Aviv</w:t>
      </w:r>
      <w:r>
        <w:t xml:space="preserve">, the concept of the school is expanding beyond its physical walls. The</w:t>
      </w:r>
      <w:r>
        <w:t xml:space="preserve"> </w:t>
      </w:r>
      <w:r>
        <w:rPr>
          <w:bCs/>
          <w:b/>
        </w:rPr>
        <w:t xml:space="preserve">Teacher Primary</w:t>
      </w:r>
    </w:p>
    <w:p>
      <w:pPr>
        <w:pStyle w:val="BodyText"/>
      </w:pPr>
      <w:r>
        <w:t xml:space="preserve">This engagement is vital because education in Israel is viewed as a collective societal responsibility. The teacher acts as the liaison between home values and school expectations. By fostering open dialogue, teachers can align educational goals with parental aspirations, ensuring that the child receives consistent support both at home and in the classroom.</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Teacher Primary</w:t>
      </w:r>
      <w:r>
        <w:t xml:space="preserve">Israel Tel Aviv</w:t>
      </w:r>
    </w:p>
    <w:p>
      <w:pPr>
        <w:pStyle w:val="BodyText"/>
      </w:pPr>
      <w:r>
        <w:t xml:space="preserve">As</w:t>
      </w:r>
      <w:r>
        <w:t xml:space="preserve"> </w:t>
      </w:r>
      <w:r>
        <w:rPr>
          <w:bCs/>
          <w:b/>
        </w:rPr>
        <w:t xml:space="preserve">Israel Tel Aviv</w:t>
      </w:r>
      <w:r>
        <w:t xml:space="preserve">Teacher Primary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Teacher Primary Education in Israel, Tel Aviv</dc:title>
  <dc:creator/>
  <dc:language>en</dc:language>
  <cp:keywords/>
  <dcterms:created xsi:type="dcterms:W3CDTF">2026-07-29T20:09:06Z</dcterms:created>
  <dcterms:modified xsi:type="dcterms:W3CDTF">2026-07-29T20:09:06Z</dcterms:modified>
</cp:coreProperties>
</file>

<file path=docProps/custom.xml><?xml version="1.0" encoding="utf-8"?>
<Properties xmlns="http://schemas.openxmlformats.org/officeDocument/2006/custom-properties" xmlns:vt="http://schemas.openxmlformats.org/officeDocument/2006/docPropsVTypes"/>
</file>