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the</w:t>
      </w:r>
      <w:r>
        <w:t xml:space="preserve"> </w:t>
      </w:r>
      <w:r>
        <w:t xml:space="preserve">Next</w:t>
      </w:r>
      <w:r>
        <w:t xml:space="preserve"> </w:t>
      </w:r>
      <w:r>
        <w:t xml:space="preserve">Generation: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Japan,</w:t>
      </w:r>
      <w:r>
        <w:t xml:space="preserve"> </w:t>
      </w:r>
      <w:r>
        <w:t xml:space="preserve">Kyoto</w:t>
      </w:r>
    </w:p>
    <w:bookmarkStart w:id="25" w:name="X39aa2695e6f21012682a4e93e4d61a4a4dc3e1d"/>
    <w:p>
      <w:pPr>
        <w:pStyle w:val="Heading1"/>
      </w:pPr>
      <w:r>
        <w:t xml:space="preserve">Educating the Next Generation in Japan Kyoto</w:t>
      </w:r>
    </w:p>
    <w:p>
      <w:pPr>
        <w:pStyle w:val="FirstParagraph"/>
      </w:pPr>
      <w:r>
        <w:t xml:space="preserve">The role of a</w:t>
      </w:r>
      <w:r>
        <w:t xml:space="preserve"> </w:t>
      </w:r>
      <w:r>
        <w:rPr>
          <w:bCs/>
          <w:b/>
        </w:rPr>
        <w:t xml:space="preserve">Educator Primary</w:t>
      </w:r>
      <w:r>
        <w:t xml:space="preserve"> </w:t>
      </w:r>
      <w:r>
        <w:t xml:space="preserve">institution staff member is often underestimated in its complexity, yet it stands as the bedrock of societal development. When this role is situated within the unique cultural and historical tapestry of</w:t>
      </w:r>
      <w:r>
        <w:t xml:space="preserve"> </w:t>
      </w:r>
      <w:r>
        <w:rPr>
          <w:bCs/>
          <w:b/>
        </w:rPr>
        <w:t xml:space="preserve">Japan Kyoto</w:t>
      </w:r>
      <w:r>
        <w:t xml:space="preserve">, the responsibilities expand beyond mere academic instruction to encompass moral cultivation, cultural preservation, and social cohesion. This essay explores the multifaceted nature of being a primary teacher in one of Japan’s most culturally significant cities, arguing that such educators are not merely instructors but vital custodians of heritage and architects of future citizens.</w:t>
      </w:r>
    </w:p>
    <w:bookmarkStart w:id="20" w:name="X873c2769691acd2767f21d9a9df8246adff22eb"/>
    <w:p>
      <w:pPr>
        <w:pStyle w:val="Heading2"/>
      </w:pPr>
      <w:r>
        <w:t xml:space="preserve">The Cultural Context: Learning Amidst History</w:t>
      </w:r>
    </w:p>
    <w:p>
      <w:pPr>
        <w:pStyle w:val="FirstParagraph"/>
      </w:pPr>
      <w:r>
        <w:rPr>
          <w:bCs/>
          <w:b/>
        </w:rPr>
        <w:t xml:space="preserve">Japan Kyoto</w:t>
      </w:r>
      <w:r>
        <w:t xml:space="preserve"> </w:t>
      </w:r>
      <w:r>
        <w:t xml:space="preserve">is a city where the past and present coexist in delicate harmony. As the former imperial capital, it houses thousands of temples, shrines, and traditional machiya houses. For a primary teacher operating within this environment, the classroom extends beyond four walls. The ambient history provides an unparalleled opportunity for immersive learning. A lesson on geometry can be taught through the architectural symmetry of Kinkaku-ji (the Golden Pavilion), while lessons on civic duty can be intertwined with visits to local shrines that have stood for centuries.</w:t>
      </w:r>
    </w:p>
    <w:p>
      <w:pPr>
        <w:pStyle w:val="BodyText"/>
      </w:pPr>
      <w:r>
        <w:t xml:space="preserve">However, this setting presents a unique challenge. The</w:t>
      </w:r>
      <w:r>
        <w:t xml:space="preserve"> </w:t>
      </w:r>
      <w:r>
        <w:rPr>
          <w:bCs/>
          <w:b/>
        </w:rPr>
        <w:t xml:space="preserve">Educator Primary</w:t>
      </w:r>
      <w:r>
        <w:t xml:space="preserve"> </w:t>
      </w:r>
      <w:r>
        <w:t xml:space="preserve">must navigate the tension between modern educational standards and traditional values. In Kyoto, there is a profound respect for hierarchy, silence, and collective harmony (wa). A teacher must model these behaviors while simultaneously encouraging the creativity and individual expression demanded by contemporary pedagogy. This dual responsibility requires a nuanced approach to classroom management that respects local customs while fostering global-minded thinking.</w:t>
      </w:r>
    </w:p>
    <w:bookmarkEnd w:id="20"/>
    <w:bookmarkStart w:id="21" w:name="X0cdae30acef013644d4168667eb219a2eda4f32"/>
    <w:p>
      <w:pPr>
        <w:pStyle w:val="Heading2"/>
      </w:pPr>
      <w:r>
        <w:t xml:space="preserve">The Role of the Teacher in Social Cohesion</w:t>
      </w:r>
    </w:p>
    <w:p>
      <w:pPr>
        <w:pStyle w:val="FirstParagraph"/>
      </w:pPr>
      <w:r>
        <w:t xml:space="preserve">In</w:t>
      </w:r>
      <w:r>
        <w:t xml:space="preserve"> </w:t>
      </w:r>
      <w:r>
        <w:rPr>
          <w:bCs/>
          <w:b/>
        </w:rPr>
        <w:t xml:space="preserve">Japan Kyoto</w:t>
      </w:r>
      <w:r>
        <w:t xml:space="preserve">, primary schools are often community hubs. The concept of "school as a second home" is particularly strong here. Consequently, the</w:t>
      </w:r>
      <w:r>
        <w:t xml:space="preserve"> </w:t>
      </w:r>
      <w:r>
        <w:rPr>
          <w:bCs/>
          <w:b/>
        </w:rPr>
        <w:t xml:space="preserve">Educator Primary</w:t>
      </w:r>
      <w:r>
        <w:t xml:space="preserve"> </w:t>
      </w:r>
      <w:r>
        <w:t xml:space="preserve">plays a critical role in social integration. This is especially pertinent for international families or children from diverse backgrounds who may be new to the city’s distinct dialect and customs. Kyoto Japanese (Kyoto-ben) has its own unique honorifics and polite forms, which can be difficult for outsiders to master.</w:t>
      </w:r>
    </w:p>
    <w:p>
      <w:pPr>
        <w:pStyle w:val="BodyText"/>
      </w:pPr>
      <w:r>
        <w:t xml:space="preserve">A primary teacher must act as a cultural bridge. They must ensure that all students feel included in the community fabric. This involves not just teaching language skills but also facilitating social interactions during lunch periods, cleaning times (soji), and festival preparations. In Kyoto, schools often participate in local matsuri (festivals). The teacher’s role here is to teach the nuances of respect for elders, cooperation with peers, and pride in local identity. By doing so, they help instill a sense of belonging that is crucial for a child’s psychological development.</w:t>
      </w:r>
    </w:p>
    <w:bookmarkEnd w:id="21"/>
    <w:bookmarkStart w:id="22" w:name="X4781790422b985b8d74e11c330af6595e1785dc"/>
    <w:p>
      <w:pPr>
        <w:pStyle w:val="Heading2"/>
      </w:pPr>
      <w:r>
        <w:t xml:space="preserve">Pedagogical Challenges and Modern Adaptations</w:t>
      </w:r>
    </w:p>
    <w:p>
      <w:pPr>
        <w:pStyle w:val="FirstParagraph"/>
      </w:pPr>
      <w:r>
        <w:t xml:space="preserve">The landscape of primary education in</w:t>
      </w:r>
      <w:r>
        <w:t xml:space="preserve"> </w:t>
      </w:r>
      <w:r>
        <w:rPr>
          <w:bCs/>
          <w:b/>
        </w:rPr>
        <w:t xml:space="preserve">Japan Kyoto</w:t>
      </w:r>
      <w:r>
        <w:t xml:space="preserve"> </w:t>
      </w:r>
      <w:r>
        <w:t xml:space="preserve">is evolving. The introduction of English education in elementary schools and the push for "Super Global High Schools" have created ripple effects down to the primary level. A modern</w:t>
      </w:r>
      <w:r>
        <w:t xml:space="preserve"> </w:t>
      </w:r>
      <w:r>
        <w:rPr>
          <w:bCs/>
          <w:b/>
        </w:rPr>
        <w:t xml:space="preserve">Educator Primary</w:t>
      </w:r>
      <w:r>
        <w:t xml:space="preserve"> </w:t>
      </w:r>
      <w:r>
        <w:t xml:space="preserve">must be adept at integrating technology while maintaining the high standards of discipline and hygiene that are hallmarks of Japanese education.</w:t>
      </w:r>
    </w:p>
    <w:p>
      <w:pPr>
        <w:pStyle w:val="BodyText"/>
      </w:pPr>
      <w:r>
        <w:t xml:space="preserve">One significant challenge is addressing the issue of "school refusal" (futoko). The pressure to conform in a homogeneous society like Japan can be immense. Teachers in</w:t>
      </w:r>
      <w:r>
        <w:t xml:space="preserve"> </w:t>
      </w:r>
      <w:r>
        <w:rPr>
          <w:bCs/>
          <w:b/>
        </w:rPr>
        <w:t xml:space="preserve">Japan Kyoto</w:t>
      </w:r>
      <w:r>
        <w:t xml:space="preserve">, with their deep roots in local communities, are often the first line of defense against this social withdrawal. They must possess high emotional intelligence and psychological acuity to identify signs of distress early on. This requires building strong trust relationships not only with students but also with parents and local community members.</w:t>
      </w:r>
    </w:p>
    <w:bookmarkEnd w:id="22"/>
    <w:bookmarkStart w:id="23" w:name="Xb255211ca2146a2c73afae22acabbaa83caf6ab"/>
    <w:p>
      <w:pPr>
        <w:pStyle w:val="Heading2"/>
      </w:pPr>
      <w:r>
        <w:t xml:space="preserve">Cultural Stewardship and Global Citizenship</w:t>
      </w:r>
    </w:p>
    <w:p>
      <w:pPr>
        <w:pStyle w:val="FirstParagraph"/>
      </w:pPr>
      <w:r>
        <w:t xml:space="preserve">Perhaps the most defining aspect of teaching in</w:t>
      </w:r>
      <w:r>
        <w:t xml:space="preserve"> </w:t>
      </w:r>
      <w:r>
        <w:rPr>
          <w:bCs/>
          <w:b/>
        </w:rPr>
        <w:t xml:space="preserve">Japan Kyoto</w:t>
      </w:r>
      <w:r>
        <w:t xml:space="preserve"> </w:t>
      </w:r>
      <w:r>
        <w:t xml:space="preserve">is the element of cultural stewardship. The city is a living museum, and its primary schools are tasked with ensuring that the next generation appreciates this legacy without becoming trapped by it. A successful</w:t>
      </w:r>
      <w:r>
        <w:t xml:space="preserve"> </w:t>
      </w:r>
      <w:r>
        <w:rPr>
          <w:bCs/>
          <w:b/>
        </w:rPr>
        <w:t xml:space="preserve">Educator Primary</w:t>
      </w:r>
      <w:r>
        <w:t xml:space="preserve"> </w:t>
      </w:r>
      <w:r>
        <w:t xml:space="preserve">will encourage students to view their local heritage as a foundation for global engagement.</w:t>
      </w:r>
    </w:p>
    <w:p>
      <w:pPr>
        <w:pStyle w:val="BodyText"/>
      </w:pPr>
      <w:r>
        <w:t xml:space="preserve">This means teaching students that while they must respect the traditions of their ancestors, they must also be prepared to interact with the world at large. For instance, a teacher might use the history of Kyoto’s silk trade or its role in diplomacy to teach lessons on international relations and economics. By contextualizing local history within global frameworks, teachers help students develop a dual identity: proud locals who are also engaged global citizens.</w:t>
      </w:r>
    </w:p>
    <w:bookmarkEnd w:id="23"/>
    <w:bookmarkStart w:id="24" w:name="conclusion"/>
    <w:p>
      <w:pPr>
        <w:pStyle w:val="Heading2"/>
      </w:pPr>
      <w:r>
        <w:t xml:space="preserve">Conclusion</w:t>
      </w:r>
    </w:p>
    <w:p>
      <w:pPr>
        <w:pStyle w:val="FirstParagraph"/>
      </w:pPr>
      <w:r>
        <w:t xml:space="preserve">In conclusion, the position of a primary teacher in</w:t>
      </w:r>
      <w:r>
        <w:t xml:space="preserve"> </w:t>
      </w:r>
      <w:r>
        <w:rPr>
          <w:bCs/>
          <w:b/>
        </w:rPr>
        <w:t xml:space="preserve">Japan Kyoto</w:t>
      </w:r>
      <w:r>
        <w:t xml:space="preserve"> </w:t>
      </w:r>
      <w:r>
        <w:t xml:space="preserve">is one of profound significance and complexity. It requires a blend of pedagogical skill, cultural sensitivity, and social responsibility. The</w:t>
      </w:r>
      <w:r>
        <w:t xml:space="preserve"> </w:t>
      </w:r>
      <w:r>
        <w:rPr>
          <w:bCs/>
          <w:b/>
        </w:rPr>
        <w:t xml:space="preserve">Educator Primary</w:t>
      </w:r>
      <w:r>
        <w:t xml:space="preserve"> </w:t>
      </w:r>
      <w:r>
        <w:t xml:space="preserve">in this city does not simply teach reading and mathematics; they teach students how to navigate the intricate balance between tradition and modernity, between individuality and community harmony.</w:t>
      </w:r>
    </w:p>
    <w:p>
      <w:pPr>
        <w:pStyle w:val="BodyText"/>
      </w:pPr>
      <w:r>
        <w:t xml:space="preserve">As</w:t>
      </w:r>
      <w:r>
        <w:t xml:space="preserve"> </w:t>
      </w:r>
      <w:r>
        <w:rPr>
          <w:bCs/>
          <w:b/>
        </w:rPr>
        <w:t xml:space="preserve">Japan Kyoto</w:t>
      </w:r>
      <w:r>
        <w:t xml:space="preserve"> </w:t>
      </w:r>
      <w:r>
        <w:t xml:space="preserve">continues to evolve amidst globalization, the need for teachers who can guide children through these cultural transitions will only grow. These educators are the guardians of a rich legacy while simultaneously planting the seeds for a diverse and innovative future. Their work ensures that while the temples remain standing as testaments to history, the minds of their students soar toward new horizons.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the Next Generation: The Role of a Primary Teacher in Japan, Kyoto</dc:title>
  <dc:creator/>
  <cp:keywords/>
  <dcterms:created xsi:type="dcterms:W3CDTF">2026-07-29T13:44:35Z</dcterms:created>
  <dcterms:modified xsi:type="dcterms:W3CDTF">2026-07-29T13:44:35Z</dcterms:modified>
</cp:coreProperties>
</file>

<file path=docProps/custom.xml><?xml version="1.0" encoding="utf-8"?>
<Properties xmlns="http://schemas.openxmlformats.org/officeDocument/2006/custom-properties" xmlns:vt="http://schemas.openxmlformats.org/officeDocument/2006/docPropsVTypes"/>
</file>