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Pillars</w:t>
      </w:r>
      <w:r>
        <w:t xml:space="preserve"> </w:t>
      </w:r>
      <w:r>
        <w:t xml:space="preserve">of</w:t>
      </w:r>
      <w:r>
        <w:t xml:space="preserve"> </w:t>
      </w:r>
      <w:r>
        <w:t xml:space="preserve">Early</w:t>
      </w:r>
      <w:r>
        <w:t xml:space="preserve"> </w:t>
      </w:r>
      <w:r>
        <w:t xml:space="preserve">Education:</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Primary</w:t>
      </w:r>
      <w:r>
        <w:t xml:space="preserve"> </w:t>
      </w:r>
      <w:r>
        <w:t xml:space="preserve">Teaching</w:t>
      </w:r>
      <w:r>
        <w:t xml:space="preserve"> </w:t>
      </w:r>
      <w:r>
        <w:t xml:space="preserve">in</w:t>
      </w:r>
      <w:r>
        <w:t xml:space="preserve"> </w:t>
      </w:r>
      <w:r>
        <w:t xml:space="preserve">Almaty,</w:t>
      </w:r>
      <w:r>
        <w:t xml:space="preserve"> </w:t>
      </w:r>
      <w:r>
        <w:t xml:space="preserve">Kazakhstan</w:t>
      </w:r>
    </w:p>
    <w:bookmarkStart w:id="25" w:name="X3ac13add1c5c4ad933e94ffbdb33ffca59ec73d"/>
    <w:p>
      <w:pPr>
        <w:pStyle w:val="Heading1"/>
      </w:pPr>
      <w:r>
        <w:t xml:space="preserve">The Pillars of Early Education:</w:t>
      </w:r>
      <w:r>
        <w:br/>
      </w:r>
      <w:r>
        <w:t xml:space="preserve">An Analytical Essay on Primary Teaching in Almaty, Kazakhstan</w:t>
      </w:r>
    </w:p>
    <w:p>
      <w:pPr>
        <w:pStyle w:val="FirstParagraph"/>
      </w:pPr>
      <w:r>
        <w:t xml:space="preserve">The role of the</w:t>
      </w:r>
      <w:r>
        <w:t xml:space="preserve"> </w:t>
      </w:r>
      <w:r>
        <w:rPr>
          <w:bCs/>
          <w:b/>
        </w:rPr>
        <w:t xml:space="preserve">Teacher Primary</w:t>
      </w:r>
      <w:r>
        <w:t xml:space="preserve"> </w:t>
      </w:r>
      <w:r>
        <w:t xml:space="preserve">extends far beyond the mere transmission of factual knowledge. In the dynamic educational landscape of modern</w:t>
      </w:r>
      <w:r>
        <w:t xml:space="preserve"> </w:t>
      </w:r>
      <w:r>
        <w:rPr>
          <w:bCs/>
          <w:b/>
        </w:rPr>
        <w:t xml:space="preserve">Kazakhstan Almaty</w:t>
      </w:r>
      <w:r>
        <w:t xml:space="preserve">, this profession represents a critical intersection between traditional pedagogical values and contemporary global demands. As one of Kazakhstan’s most prominent cultural, economic, and academic hubs, Almaty presents a unique microcosm through which to examine the evolving identity of primary education. The</w:t>
      </w:r>
      <w:r>
        <w:t xml:space="preserve"> </w:t>
      </w:r>
      <w:r>
        <w:rPr>
          <w:bCs/>
          <w:b/>
        </w:rPr>
        <w:t xml:space="preserve">Teacher Primary</w:t>
      </w:r>
      <w:r>
        <w:t xml:space="preserve"> </w:t>
      </w:r>
      <w:r>
        <w:t xml:space="preserve">in this region is not merely an instructor but a facilitator of holistic development, a bridge between local heritage and international competitiveness.</w:t>
      </w:r>
    </w:p>
    <w:p>
      <w:pPr>
        <w:pStyle w:val="BodyText"/>
      </w:pPr>
      <w:r>
        <w:t xml:space="preserve">To understand the significance of primary education in Almaty, one must first appreciate the city’s specific context. Almaty serves as the financial and historical capital of Kazakhstan, characterized by a rapidly modernizing economy alongside deep-rooted cultural traditions. In such an environment, parents and educators place immense pressure on early schooling to provide a competitive advantage for students. Consequently, the</w:t>
      </w:r>
      <w:r>
        <w:t xml:space="preserve"> </w:t>
      </w:r>
      <w:r>
        <w:rPr>
          <w:bCs/>
          <w:b/>
        </w:rPr>
        <w:t xml:space="preserve">Teacher Primary</w:t>
      </w:r>
      <w:r>
        <w:t xml:space="preserve"> </w:t>
      </w:r>
      <w:r>
        <w:t xml:space="preserve">operates in a high-expectation ecosystem where success is often measured not just by academic proficiency but by the ability to foster critical thinking, digital literacy, and emotional resilience from an early age.</w:t>
      </w:r>
    </w:p>
    <w:bookmarkStart w:id="20" w:name="X002fdca8b475e5a86624e24f932d4c183b39141"/>
    <w:p>
      <w:pPr>
        <w:pStyle w:val="Heading2"/>
      </w:pPr>
      <w:r>
        <w:t xml:space="preserve">The Dual Language Challenge and Cultural Integration</w:t>
      </w:r>
    </w:p>
    <w:p>
      <w:pPr>
        <w:pStyle w:val="FirstParagraph"/>
      </w:pPr>
      <w:r>
        <w:t xml:space="preserve">A defining characteristic of the</w:t>
      </w:r>
      <w:r>
        <w:t xml:space="preserve"> </w:t>
      </w:r>
      <w:r>
        <w:rPr>
          <w:bCs/>
          <w:b/>
        </w:rPr>
        <w:t xml:space="preserve">Teacher Primary</w:t>
      </w:r>
      <w:r>
        <w:t xml:space="preserve"> </w:t>
      </w:r>
      <w:r>
        <w:t xml:space="preserve">experience in Almaty is the navigational complexity of language education. Kazakhstan has implemented a trilingual policy (Kazakh, Russian, and English) to integrate its youth into the global economy while preserving national identity. For a primary educator in Almaty, this presents both a challenge and an opportunity. The</w:t>
      </w:r>
      <w:r>
        <w:t xml:space="preserve"> </w:t>
      </w:r>
      <w:r>
        <w:rPr>
          <w:bCs/>
          <w:b/>
        </w:rPr>
        <w:t xml:space="preserve">Teacher Primary</w:t>
      </w:r>
      <w:r>
        <w:t xml:space="preserve"> </w:t>
      </w:r>
      <w:r>
        <w:t xml:space="preserve">must be adept at managing classrooms where students may have varying levels of proficiency in these languages. This requires a high degree of pedagogical flexibility and cultural sensitivity.</w:t>
      </w:r>
    </w:p>
    <w:p>
      <w:pPr>
        <w:pStyle w:val="BodyText"/>
      </w:pPr>
      <w:r>
        <w:t xml:space="preserve">In many schools across Almaty, particularly those with international curricula or bilingual streams, the</w:t>
      </w:r>
      <w:r>
        <w:t xml:space="preserve"> </w:t>
      </w:r>
      <w:r>
        <w:rPr>
          <w:bCs/>
          <w:b/>
        </w:rPr>
        <w:t xml:space="preserve">Teacher Primary</w:t>
      </w:r>
      <w:r>
        <w:t xml:space="preserve"> </w:t>
      </w:r>
      <w:r>
        <w:t xml:space="preserve">acts as a cultural ambassador. They are tasked with ensuring that while students learn English to access global knowledge, they remain connected to their Kazakhstani roots. This dual mandate requires educators who are not only linguistically competent but also culturally aware. The essay on primary education in</w:t>
      </w:r>
      <w:r>
        <w:t xml:space="preserve"> </w:t>
      </w:r>
      <w:r>
        <w:rPr>
          <w:bCs/>
          <w:b/>
        </w:rPr>
        <w:t xml:space="preserve">Kazakhstan Almaty</w:t>
      </w:r>
      <w:r>
        <w:t xml:space="preserve"> </w:t>
      </w:r>
      <w:r>
        <w:t xml:space="preserve">cannot ignore this aspect: the teacher is shaping citizens who are globally minded yet locally grounded.</w:t>
      </w:r>
    </w:p>
    <w:bookmarkEnd w:id="20"/>
    <w:bookmarkStart w:id="21" w:name="X1cc1998ac0bb9736c0209bab8b7e2520be5e276"/>
    <w:p>
      <w:pPr>
        <w:pStyle w:val="Heading2"/>
      </w:pPr>
      <w:r>
        <w:t xml:space="preserve">Modernizing Pedagogy: From Rote Learning to Critical Inquiry</w:t>
      </w:r>
    </w:p>
    <w:p>
      <w:pPr>
        <w:pStyle w:val="FirstParagraph"/>
      </w:pPr>
      <w:r>
        <w:t xml:space="preserve">The transition from Soviet-era educational models, which often emphasized rote memorization, to modern, student-centered approaches is a significant trend in</w:t>
      </w:r>
      <w:r>
        <w:t xml:space="preserve"> </w:t>
      </w:r>
      <w:r>
        <w:rPr>
          <w:bCs/>
          <w:b/>
        </w:rPr>
        <w:t xml:space="preserve">Kazakhstan Almaty</w:t>
      </w:r>
      <w:r>
        <w:t xml:space="preserve">. The contemporary</w:t>
      </w:r>
      <w:r>
        <w:t xml:space="preserve"> </w:t>
      </w:r>
      <w:r>
        <w:rPr>
          <w:bCs/>
          <w:b/>
        </w:rPr>
        <w:t xml:space="preserve">Teacher Primary</w:t>
      </w:r>
      <w:r>
        <w:t xml:space="preserve"> </w:t>
      </w:r>
      <w:r>
        <w:t xml:space="preserve">is expected to employ active learning strategies. This includes project-based learning, collaborative group work, and inquiry-driven lessons that encourage curiosity rather than passive reception of information.</w:t>
      </w:r>
    </w:p>
    <w:p>
      <w:pPr>
        <w:pStyle w:val="BodyText"/>
      </w:pPr>
      <w:r>
        <w:t xml:space="preserve">In the vibrant academic centers of Almaty, schools are increasingly adopting technologies such as interactive whiteboards, digital tablets, and educational software. The</w:t>
      </w:r>
      <w:r>
        <w:t xml:space="preserve"> </w:t>
      </w:r>
      <w:r>
        <w:rPr>
          <w:bCs/>
          <w:b/>
        </w:rPr>
        <w:t xml:space="preserve">Teacher Primary</w:t>
      </w:r>
      <w:r>
        <w:t xml:space="preserve"> </w:t>
      </w:r>
      <w:r>
        <w:t xml:space="preserve">must therefore be a technologically proficient guide. It is no longer sufficient to simply stand at the blackboard; today’s educator in Almaty integrates digital tools to personalize learning paths for each child. This shift demands continuous professional development and a willingness to adapt. The</w:t>
      </w:r>
      <w:r>
        <w:t xml:space="preserve"> </w:t>
      </w:r>
      <w:r>
        <w:rPr>
          <w:bCs/>
          <w:b/>
        </w:rPr>
        <w:t xml:space="preserve">Teacher Primary</w:t>
      </w:r>
      <w:r>
        <w:t xml:space="preserve"> </w:t>
      </w:r>
      <w:r>
        <w:t xml:space="preserve">is now a mentor who helps children navigate the vast sea of digital information, teaching them how to discern credibility and apply knowledge creatively.</w:t>
      </w:r>
    </w:p>
    <w:bookmarkEnd w:id="21"/>
    <w:bookmarkStart w:id="22" w:name="X3bc9382ed7a871059c8a18d6edca0ac098b1d77"/>
    <w:p>
      <w:pPr>
        <w:pStyle w:val="Heading2"/>
      </w:pPr>
      <w:r>
        <w:t xml:space="preserve">The Socio-Emotional Role of the Primary Educator</w:t>
      </w:r>
    </w:p>
    <w:p>
      <w:pPr>
        <w:pStyle w:val="FirstParagraph"/>
      </w:pPr>
      <w:r>
        <w:t xml:space="preserve">Beyond academics and technology, the</w:t>
      </w:r>
      <w:r>
        <w:t xml:space="preserve"> </w:t>
      </w:r>
      <w:r>
        <w:rPr>
          <w:bCs/>
          <w:b/>
        </w:rPr>
        <w:t xml:space="preserve">Teacher Primary</w:t>
      </w:r>
      <w:r>
        <w:t xml:space="preserve"> </w:t>
      </w:r>
      <w:r>
        <w:t xml:space="preserve">in Almaty plays a pivotal role in socio-emotional learning (SEL). In an increasingly fast-paced urban environment, children face pressures related to academic competition and social dynamics. The primary years are crucial for developing soft skills such as empathy, communication, and conflict resolution. Educators in</w:t>
      </w:r>
      <w:r>
        <w:t xml:space="preserve"> </w:t>
      </w:r>
      <w:r>
        <w:rPr>
          <w:bCs/>
          <w:b/>
        </w:rPr>
        <w:t xml:space="preserve">Kazakhstan Almaty</w:t>
      </w:r>
      <w:r>
        <w:t xml:space="preserve"> </w:t>
      </w:r>
      <w:r>
        <w:t xml:space="preserve">are increasingly trained to recognize signs of stress or learning difficulties early on.</w:t>
      </w:r>
    </w:p>
    <w:p>
      <w:pPr>
        <w:pStyle w:val="BodyText"/>
      </w:pPr>
      <w:r>
        <w:t xml:space="preserve">The classroom in Almaty is often a micro-society reflecting the diversity of the city. Students come from varied socioeconomic backgrounds, ranging from established academic families to migrant workers. The</w:t>
      </w:r>
      <w:r>
        <w:t xml:space="preserve"> </w:t>
      </w:r>
      <w:r>
        <w:rPr>
          <w:bCs/>
          <w:b/>
        </w:rPr>
        <w:t xml:space="preserve">Teacher Primary</w:t>
      </w:r>
      <w:r>
        <w:t xml:space="preserve"> </w:t>
      </w:r>
      <w:r>
        <w:t xml:space="preserve">serves as a unifying figure, fostering an inclusive environment where every child feels valued regardless of their background. This role is essential for social cohesion in a diverse metropolis. By promoting inclusivity and emotional intelligence, the primary teacher contributes to the broader societal goal of harmony and mutual respect.</w:t>
      </w:r>
    </w:p>
    <w:bookmarkEnd w:id="22"/>
    <w:bookmarkStart w:id="23" w:name="Xc96dd7c85611f95b6d678649f5045c7843b201a"/>
    <w:p>
      <w:pPr>
        <w:pStyle w:val="Heading2"/>
      </w:pPr>
      <w:r>
        <w:t xml:space="preserve">Professional Development and Future Outlook</w:t>
      </w:r>
    </w:p>
    <w:p>
      <w:pPr>
        <w:pStyle w:val="FirstParagraph"/>
      </w:pPr>
      <w:r>
        <w:t xml:space="preserve">The landscape of teaching in</w:t>
      </w:r>
      <w:r>
        <w:t xml:space="preserve"> </w:t>
      </w:r>
      <w:r>
        <w:rPr>
          <w:bCs/>
          <w:b/>
        </w:rPr>
        <w:t xml:space="preserve">Kazakhstan Almaty</w:t>
      </w:r>
      <w:r>
        <w:t xml:space="preserve"> </w:t>
      </w:r>
      <w:r>
        <w:t xml:space="preserve">is supported by government initiatives aimed at improving teacher quality. Programs such as "Rukan Nyland" (Spiritual Revival) emphasize the moral and professional development of educators. However, there is still a growing need for robust continuous professional development networks that connect primary teachers with international best practices.</w:t>
      </w:r>
    </w:p>
    <w:p>
      <w:pPr>
        <w:pStyle w:val="BodyText"/>
      </w:pPr>
      <w:r>
        <w:t xml:space="preserve">The</w:t>
      </w:r>
      <w:r>
        <w:t xml:space="preserve"> </w:t>
      </w:r>
      <w:r>
        <w:rPr>
          <w:bCs/>
          <w:b/>
        </w:rPr>
        <w:t xml:space="preserve">Teacher Primary</w:t>
      </w:r>
      <w:r>
        <w:t xml:space="preserve"> </w:t>
      </w:r>
      <w:r>
        <w:t xml:space="preserve">of the future in Almaty must be a lifelong learner. With rapid changes in global education standards, including the integration of STEM (Science, Technology, Engineering, and Mathematics) and early coding concepts into primary curricula, educators must stay ahead of the curve. Universities in Almaty are responding by updating their pedagogy programs to reflect these needs, ensuring that new graduates are prepared for the complexities of modern classrooms.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Teacher Primary</w:t>
      </w:r>
      <w:r>
        <w:t xml:space="preserve"> </w:t>
      </w:r>
      <w:r>
        <w:t xml:space="preserve">in</w:t>
      </w:r>
      <w:r>
        <w:t xml:space="preserve"> </w:t>
      </w:r>
      <w:r>
        <w:rPr>
          <w:bCs/>
          <w:b/>
        </w:rPr>
        <w:t xml:space="preserve">Kazakhstan Almaty</w:t>
      </w:r>
      <w:r>
        <w:t xml:space="preserve"> </w:t>
      </w:r>
      <w:r>
        <w:t xml:space="preserve">occupies a position of profound responsibility and influence. They are not merely instructors but architects of the next generation’s intellectual and emotional foundation. Operating in a city that balances tradition with modernity, these educators navigate complex linguistic environments, integrate advanced technologies, and foster inclusive communities.</w:t>
      </w:r>
    </w:p>
    <w:p>
      <w:pPr>
        <w:pStyle w:val="BodyText"/>
      </w:pPr>
      <w:r>
        <w:t xml:space="preserve">The success of Kazakhstan’s educational reforms hinges significantly on the empowerment and support of primary teachers. As Almaty continues to evolve as a hub for education and innovation, the role of the</w:t>
      </w:r>
      <w:r>
        <w:t xml:space="preserve"> </w:t>
      </w:r>
      <w:r>
        <w:rPr>
          <w:bCs/>
          <w:b/>
        </w:rPr>
        <w:t xml:space="preserve">Teacher Primary</w:t>
      </w:r>
      <w:r>
        <w:t xml:space="preserve"> </w:t>
      </w:r>
      <w:r>
        <w:t xml:space="preserve">will only expand in scope and significance. Recognizing, supporting, and valuing these educators is essential for ensuring that young students in Almaty are well-prepared to thrive in an interconnected world while remaining proud citizens of Kazakhstan.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Pillars of Early Education: A Comprehensive Analysis of Primary Teaching in Almaty, Kazakhstan</dc:title>
  <dc:creator/>
  <dc:language>en</dc:language>
  <cp:keywords/>
  <dcterms:created xsi:type="dcterms:W3CDTF">2026-07-29T21:08:53Z</dcterms:created>
  <dcterms:modified xsi:type="dcterms:W3CDTF">2026-07-29T21:08:53Z</dcterms:modified>
</cp:coreProperties>
</file>

<file path=docProps/custom.xml><?xml version="1.0" encoding="utf-8"?>
<Properties xmlns="http://schemas.openxmlformats.org/officeDocument/2006/custom-properties" xmlns:vt="http://schemas.openxmlformats.org/officeDocument/2006/docPropsVTypes"/>
</file>