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Pillars</w:t>
      </w:r>
      <w:r>
        <w:t xml:space="preserve"> </w:t>
      </w:r>
      <w:r>
        <w:t xml:space="preserve">of</w:t>
      </w:r>
      <w:r>
        <w:t xml:space="preserve"> </w:t>
      </w:r>
      <w:r>
        <w:t xml:space="preserve">Education:</w:t>
      </w:r>
      <w:r>
        <w:t xml:space="preserve"> </w:t>
      </w:r>
      <w:r>
        <w:t xml:space="preserve">An</w:t>
      </w:r>
      <w:r>
        <w:t xml:space="preserve"> </w:t>
      </w:r>
      <w:r>
        <w:t xml:space="preserve">Essay</w:t>
      </w:r>
      <w:r>
        <w:t xml:space="preserve"> </w:t>
      </w:r>
      <w:r>
        <w:t xml:space="preserve">on</w:t>
      </w:r>
      <w:r>
        <w:t xml:space="preserve"> </w:t>
      </w:r>
      <w:r>
        <w:t xml:space="preserve">Primary</w:t>
      </w:r>
      <w:r>
        <w:t xml:space="preserve"> </w:t>
      </w:r>
      <w:r>
        <w:t xml:space="preserve">Teachers</w:t>
      </w:r>
      <w:r>
        <w:t xml:space="preserve"> </w:t>
      </w:r>
      <w:r>
        <w:t xml:space="preserve">in</w:t>
      </w:r>
      <w:r>
        <w:t xml:space="preserve"> </w:t>
      </w:r>
      <w:r>
        <w:t xml:space="preserve">Peru</w:t>
      </w:r>
      <w:r>
        <w:t xml:space="preserve"> </w:t>
      </w:r>
      <w:r>
        <w:t xml:space="preserve">Lima</w:t>
      </w:r>
    </w:p>
    <w:bookmarkStart w:id="26" w:name="X2cf387aa486136b40d78863383da6cf158bfe1f"/>
    <w:p>
      <w:pPr>
        <w:pStyle w:val="Heading1"/>
      </w:pPr>
      <w:r>
        <w:t xml:space="preserve">The Pillars of Education: An Essay on Primary Teachers in Peru Lima</w:t>
      </w:r>
    </w:p>
    <w:p>
      <w:pPr>
        <w:pStyle w:val="FirstParagraph"/>
      </w:pPr>
      <w:r>
        <w:t xml:space="preserve">In the bustling, vibrant heart of South America, where the Andes meet the Pacific, lies Lima. As the capital and largest city of Peru, it is a metropolis defined by its stark contrasts: ancient heritage versus modern skyscrapers; colonial architecture versus sprawling urban sprawl; and profound wealth alongside persistent social inequality. Within this complex tapestry, one institution stands as the great equalizer and the primary engine for social mobility: the public school system. At the center of this system are not merely educators, but transformative figures known as Teacher Primary teachers in Peru Lima. These professionals do more than impart knowledge; they serve as guardians of opportunity, cultural transmitters, and stabilizing forces in a rapidly changing society.</w:t>
      </w:r>
    </w:p>
    <w:bookmarkStart w:id="20" w:name="X35d0c8240cad5e3abf1389232c39d03ae953b9f"/>
    <w:p>
      <w:pPr>
        <w:pStyle w:val="Heading2"/>
      </w:pPr>
      <w:r>
        <w:t xml:space="preserve">The Unique Context of Lima’s Educational Landscape</w:t>
      </w:r>
    </w:p>
    <w:p>
      <w:pPr>
        <w:pStyle w:val="FirstParagraph"/>
      </w:pPr>
      <w:r>
        <w:t xml:space="preserve">To understand the role of the primary teacher in this context, one must first appreciate the unique challenges faced by students and educators alike. Lima is home to millions of residents who migrated from rural highlands and jungle regions over decades, seeking better opportunities. This mass migration created vast peri-urban zones with limited infrastructure but strong community bonds. In these neighborhoods, public primary schools often serve as the only stable institution for families navigating economic precarity.</w:t>
      </w:r>
    </w:p>
    <w:p>
      <w:pPr>
        <w:pStyle w:val="BodyText"/>
      </w:pPr>
      <w:r>
        <w:t xml:space="preserve">The term "Teacher Primary" refers specifically to educators working in the first cycle of basic education, typically covering ages six to eleven. This stage is critical because it lays the cognitive and emotional foundation for all future learning. In Peru Lima, these teachers operate in classrooms that may contain thirty or more students, varying significantly in socioeconomic background and prior educational exposure. The teacher must therefore be not only a subject matter expert but also a sociologist, psychologist, and community organizer.</w:t>
      </w:r>
    </w:p>
    <w:bookmarkEnd w:id="20"/>
    <w:bookmarkStart w:id="21" w:name="X06ff684e1647fbf3407e59490aa7c01e72bc860"/>
    <w:p>
      <w:pPr>
        <w:pStyle w:val="Heading2"/>
      </w:pPr>
      <w:r>
        <w:t xml:space="preserve">Beyond Pedagogy: The Social Role of the Teacher</w:t>
      </w:r>
    </w:p>
    <w:p>
      <w:pPr>
        <w:pStyle w:val="FirstParagraph"/>
      </w:pPr>
      <w:r>
        <w:t xml:space="preserve">In many developed nations, teaching is viewed primarily as an academic profession. However, in Peru Lima, the role expands significantly into social welfare. Many primary school students rely on school meal programs that provide their most nutritious intake of the day. Teachers are often trained to identify signs of malnutrition or domestic instability and must coordinate with local municipal authorities to ensure child protection protocols are followed.</w:t>
      </w:r>
    </w:p>
    <w:p>
      <w:pPr>
        <w:pStyle w:val="BodyText"/>
      </w:pPr>
      <w:r>
        <w:t xml:space="preserve">This expanded responsibility requires a level of resilience and adaptability rarely seen in other professions. A Teacher Primary in Lima might spend the morning teaching reading comprehension, the afternoon mediating conflicts arising from family displacement issues, and the evening engaging with parents who may have limited literacy themselves. This holistic approach ensures that education is accessible not just intellectually, but physically and emotionally. The teacher becomes a anchor point for children whose lives may otherwise lack predictability.</w:t>
      </w:r>
    </w:p>
    <w:bookmarkEnd w:id="21"/>
    <w:bookmarkStart w:id="22" w:name="X12b22c130651a45b9a285e34f9bda962427b4c2"/>
    <w:p>
      <w:pPr>
        <w:pStyle w:val="Heading2"/>
      </w:pPr>
      <w:r>
        <w:t xml:space="preserve">Cultural Preservation and National Identity</w:t>
      </w:r>
    </w:p>
    <w:p>
      <w:pPr>
        <w:pStyle w:val="FirstParagraph"/>
      </w:pPr>
      <w:r>
        <w:t xml:space="preserve">Peru is a multi-ethnic nation with deep indigenous roots, including Quechua and Aymara languages alongside Spanish. In Lima, while Spanish is the dominant language of instruction, the cultural heritage of students often reflects their Andean or Amazonian origins. The primary teacher plays a pivotal role in navigating this cultural duality.</w:t>
      </w:r>
    </w:p>
    <w:p>
      <w:pPr>
        <w:pStyle w:val="BodyText"/>
      </w:pPr>
      <w:r>
        <w:t xml:space="preserve">An effective Teacher Primary does not erase a student’s background but integrates it into the learning process. By incorporating local folklore, respecting indigenous cosmologies where appropriate, and promoting bilingualism where possible, these educators foster a sense of pride and identity among students. This approach combats the marginalization that many children face when transitioning from rural communities to urban settings. In doing so, they contribute to building a cohesive national identity rooted in diversity rather than uniformity.</w:t>
      </w:r>
    </w:p>
    <w:bookmarkEnd w:id="22"/>
    <w:bookmarkStart w:id="23" w:name="challenges-and-systemic-pressures"/>
    <w:p>
      <w:pPr>
        <w:pStyle w:val="Heading2"/>
      </w:pPr>
      <w:r>
        <w:t xml:space="preserve">Challenges and Systemic Pressures</w:t>
      </w:r>
    </w:p>
    <w:p>
      <w:pPr>
        <w:pStyle w:val="FirstParagraph"/>
      </w:pPr>
      <w:r>
        <w:t xml:space="preserve">Despite their crucial role, primary teachers in Peru Lima face significant systemic challenges. Underfunding remains a persistent issue, with many schools lacking adequate resources such as textbooks, technology, and even basic sanitation facilities. Furthermore, the professional development pathways for teachers can be bureaucratic and slow to adapt to new pedagogical standards.</w:t>
      </w:r>
    </w:p>
    <w:p>
      <w:pPr>
        <w:pStyle w:val="BodyText"/>
      </w:pPr>
      <w:r>
        <w:t xml:space="preserve">Additionally, the sheer size of classrooms poses a logistical nightmare for personalized instruction. Teachers often report high levels of burnout due to excessive workloads that extend beyond instructional hours into administrative duties and community outreach. Addressing these challenges requires policy reform, increased investment in early childhood education infrastructure, and a societal revaluation of the teaching profession.</w:t>
      </w:r>
    </w:p>
    <w:bookmarkEnd w:id="23"/>
    <w:bookmarkStart w:id="24" w:name="Xee8d2540efdc0302aac91ad2b1109e36143c894"/>
    <w:p>
      <w:pPr>
        <w:pStyle w:val="Heading2"/>
      </w:pPr>
      <w:r>
        <w:t xml:space="preserve">The Future Outlook: Empowering the Educators</w:t>
      </w:r>
    </w:p>
    <w:p>
      <w:pPr>
        <w:pStyle w:val="FirstParagraph"/>
      </w:pPr>
      <w:r>
        <w:t xml:space="preserve">Looking ahead, the trajectory of Peru Lima’s development is inextricably linked to how it supports its primary educators. Investing in competitive salaries, reducing class sizes, and providing continuous professional training are not just educational improvements; they are economic imperatives. A well-supported Teacher Primary creates a ripple effect that benefits entire families and communities.</w:t>
      </w:r>
    </w:p>
    <w:p>
      <w:pPr>
        <w:pStyle w:val="BodyText"/>
      </w:pPr>
      <w:r>
        <w:t xml:space="preserve">Technological integration offers new hope. Digital platforms can supplement traditional teaching methods, allowing for differentiated instruction even in crowded classrooms. However, technology must be introduced thoughtfully, ensuring it enhances rather than replaces the human connection that is central to effective primary education.</w:t>
      </w:r>
    </w:p>
    <w:bookmarkEnd w:id="24"/>
    <w:bookmarkStart w:id="25" w:name="conclusion"/>
    <w:p>
      <w:pPr>
        <w:pStyle w:val="Heading2"/>
      </w:pPr>
      <w:r>
        <w:t xml:space="preserve">Conclusion</w:t>
      </w:r>
    </w:p>
    <w:p>
      <w:pPr>
        <w:pStyle w:val="FirstParagraph"/>
      </w:pPr>
      <w:r>
        <w:t xml:space="preserve">In conclusion, the Teacher Primary in Peru Lima occupies a position of profound significance. They are the architects of potential in one of South America’s most dynamic and challenging urban centers. Through their dedication, they bridge gaps between poverty and prosperity, tradition and modernity, individual aspiration and collective progress.</w:t>
      </w:r>
    </w:p>
    <w:p>
      <w:pPr>
        <w:pStyle w:val="BodyText"/>
      </w:pPr>
      <w:r>
        <w:t xml:space="preserve">Recognizing their contributions requires more than gratitude; it demands structural support. By empowering these educators with resources, respect, and reasonable working conditions, Peru can secure a brighter future for its youth. The classroom in Lima is not just a room with desks; it is the foundation upon which the nation’s hope rests. As long as we value and sustain those who stand at the front of that classroom—those dedicated Teacher Primary educators—we invest in the very soul of Peru Lima 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Pillars of Education: An Essay on Primary Teachers in Peru Lima</dc:title>
  <dc:creator/>
  <dc:language>en</dc:language>
  <cp:keywords/>
  <dcterms:created xsi:type="dcterms:W3CDTF">2026-07-29T09:46:20Z</dcterms:created>
  <dcterms:modified xsi:type="dcterms:W3CDTF">2026-07-29T09:46:20Z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