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2a49a408b14747218fd104babfb0a5f4806f696"/>
    <w:p>
      <w:pPr>
        <w:pStyle w:val="Heading1"/>
      </w:pPr>
      <w:r>
        <w:t xml:space="preserve">The Crucial Role of the Teacher Primary in South Africa Cape Town</w:t>
      </w:r>
    </w:p>
    <w:p>
      <w:pPr>
        <w:pStyle w:val="FirstParagraph"/>
      </w:pPr>
      <w:r>
        <w:t xml:space="preserve">In the vibrant, complex, and rapidly evolving educational landscape of</w:t>
      </w:r>
      <w:r>
        <w:t xml:space="preserve"> </w:t>
      </w:r>
      <w:r>
        <w:rPr>
          <w:bCs/>
          <w:b/>
        </w:rPr>
        <w:t xml:space="preserve">South Africa Cape Town</w:t>
      </w:r>
      <w:r>
        <w:t xml:space="preserve">, the figure of the</w:t>
      </w:r>
      <w:r>
        <w:t xml:space="preserve"> </w:t>
      </w:r>
      <w:r>
        <w:rPr>
          <w:iCs/>
          <w:i/>
        </w:rPr>
        <w:t xml:space="preserve">teacher primary</w:t>
      </w:r>
      <w:r>
        <w:t xml:space="preserve"> </w:t>
      </w:r>
      <w:r>
        <w:t xml:space="preserve"> stands as a pillar of community resilience and intellectual growth. To understand the weight of this profession one must look beyond standard pedagogical definitions .In a region characterized by stark contrasts between prosperity and poverty ,multilingualism,and historical legacies, the</w:t>
      </w:r>
      <w:r>
        <w:t xml:space="preserve"> </w:t>
      </w:r>
      <w:r>
        <w:rPr>
          <w:bCs/>
          <w:b/>
        </w:rPr>
        <w:t xml:space="preserve">teacher primary</w:t>
      </w:r>
      <w:r>
        <w:t xml:space="preserve">is not merely an instructor of literacy and numeracy but a social worker, a cultural bridge builder ,and often the first point of contact for hope in under-resourced communities . This essay explores the multifaceted role of the</w:t>
      </w:r>
      <w:r>
        <w:t xml:space="preserve"> </w:t>
      </w:r>
      <w:r>
        <w:rPr>
          <w:iCs/>
          <w:i/>
        </w:rPr>
        <w:t xml:space="preserve">teacher primary</w:t>
      </w:r>
      <w:r>
        <w:t xml:space="preserve"> </w:t>
      </w:r>
      <w:r>
        <w:t xml:space="preserve"> within the specific context of</w:t>
      </w:r>
      <w:r>
        <w:t xml:space="preserve"> </w:t>
      </w:r>
      <w:r>
        <w:rPr>
          <w:bCs/>
          <w:b/>
        </w:rPr>
        <w:t xml:space="preserve">South Africa Cape Town</w:t>
      </w:r>
      <w:r>
        <w:t xml:space="preserve">, highlighting how these educators navigate unique challenges to shape the future generation.</w:t>
      </w:r>
    </w:p>
    <w:bookmarkStart w:id="20" w:name="X52d5d78b2a080b557f68a858257163954005689"/>
    <w:p>
      <w:pPr>
        <w:pStyle w:val="Heading2"/>
      </w:pPr>
      <w:r>
        <w:t xml:space="preserve">The Contextual Landscape: Challenges and Opportunities</w:t>
      </w:r>
    </w:p>
    <w:p>
      <w:pPr>
        <w:pStyle w:val="FirstParagraph"/>
      </w:pPr>
      <w:r>
        <w:rPr>
          <w:bCs/>
          <w:b/>
        </w:rPr>
        <w:t xml:space="preserve">South Africa Cape Town</w:t>
      </w:r>
      <w:r>
        <w:t xml:space="preserve"> </w:t>
      </w:r>
      <w:r>
        <w:t xml:space="preserve">is a city of profound diversity. It is home to speakers of isiXhosa, Afrikaans, English, and many other languages ,creating a linguistic tapestry that presents both challenges and rich opportunities for learning. For the</w:t>
      </w:r>
      <w:r>
        <w:t xml:space="preserve"> </w:t>
      </w:r>
      <w:r>
        <w:rPr>
          <w:iCs/>
          <w:i/>
        </w:rPr>
        <w:t xml:space="preserve">teacher primary</w:t>
      </w:r>
      <w:r>
        <w:t xml:space="preserve">, navigating this multilingual environment is crucial .Many learners enter primary school with little exposure to English ,the language of instruction in many schools across the Western Cape province . Consequently, the</w:t>
      </w:r>
      <w:r>
        <w:t xml:space="preserve"> </w:t>
      </w:r>
      <w:r>
        <w:rPr>
          <w:bCs/>
          <w:b/>
        </w:rPr>
        <w:t xml:space="preserve">teacher primary</w:t>
      </w:r>
      <w:r>
        <w:t xml:space="preserve"> </w:t>
      </w:r>
      <w:r>
        <w:t xml:space="preserve"> must possess not only subject matter expertise but also advanced skills in translation ,code-switching ,and inclusive pedagogy. They must translate abstract concepts into accessible language while validating the home languages of their students, thereby preserving cultural identity while facilitating academic success.</w:t>
      </w:r>
    </w:p>
    <w:p>
      <w:pPr>
        <w:pStyle w:val="BodyText"/>
      </w:pPr>
      <w:r>
        <w:t xml:space="preserve">Furthermore, socioeconomic disparities in</w:t>
      </w:r>
      <w:r>
        <w:t xml:space="preserve"> </w:t>
      </w:r>
      <w:r>
        <w:rPr>
          <w:bCs/>
          <w:b/>
        </w:rPr>
        <w:t xml:space="preserve">South Africa Cape Town</w:t>
      </w:r>
      <w:r>
        <w:t xml:space="preserve"> </w:t>
      </w:r>
      <w:r>
        <w:t xml:space="preserve">are evident even within neighborhoods .Some primary schools in areas like the City Bowl benefit from strong parental support and resources ,while others on the Cape Flats face systemic neglect ,overcrowding, and lack of basic infrastructure . In these under-resourced environments, the</w:t>
      </w:r>
      <w:r>
        <w:t xml:space="preserve"> </w:t>
      </w:r>
      <w:r>
        <w:rPr>
          <w:iCs/>
          <w:i/>
        </w:rPr>
        <w:t xml:space="preserve">teacher primary</w:t>
      </w:r>
      <w:r>
        <w:t xml:space="preserve"> </w:t>
      </w:r>
      <w:r>
        <w:t xml:space="preserve"> often goes far beyond teaching. They may provide meals to hungry learners ensure access to sanitary facilities or offer emotional counseling for children dealing with trauma related to gang violence or crime prevalent in certain parts of the city. Thus, the role of the</w:t>
      </w:r>
      <w:r>
        <w:t xml:space="preserve"> </w:t>
      </w:r>
      <w:r>
        <w:rPr>
          <w:bCs/>
          <w:b/>
        </w:rPr>
        <w:t xml:space="preserve">teacher primary</w:t>
      </w:r>
      <w:r>
        <w:t xml:space="preserve"> </w:t>
      </w:r>
      <w:r>
        <w:t xml:space="preserve"> is deeply holistic ,addressing not just educational needs but basic human and social welfare.</w:t>
      </w:r>
    </w:p>
    <w:bookmarkEnd w:id="20"/>
    <w:bookmarkStart w:id="21" w:name="Xfc4cd9f83ea151db75388ef16a68892981c9ecb"/>
    <w:p>
      <w:pPr>
        <w:pStyle w:val="Heading2"/>
      </w:pPr>
      <w:r>
        <w:t xml:space="preserve">Pedagogical Innovation and Curriculum Implementation</w:t>
      </w:r>
    </w:p>
    <w:p>
      <w:pPr>
        <w:pStyle w:val="FirstParagraph"/>
      </w:pPr>
      <w:r>
        <w:t xml:space="preserve">The South African curriculum ,known as CAPS (Curriculum and Assessment Policy Statement ), demands a high standard of delivery from educators. The</w:t>
      </w:r>
      <w:r>
        <w:t xml:space="preserve"> </w:t>
      </w:r>
      <w:r>
        <w:rPr>
          <w:iCs/>
          <w:i/>
        </w:rPr>
        <w:t xml:space="preserve">teacher primary</w:t>
      </w:r>
      <w:r>
        <w:t xml:space="preserve"> </w:t>
      </w:r>
      <w:r>
        <w:t xml:space="preserve"> must interpret this curriculum in ways that are relevant to their learners’ lived experiences .In</w:t>
      </w:r>
      <w:r>
        <w:t xml:space="preserve"> </w:t>
      </w:r>
      <w:r>
        <w:rPr>
          <w:bCs/>
          <w:b/>
        </w:rPr>
        <w:t xml:space="preserve">South Africa Cape Town</w:t>
      </w:r>
      <w:r>
        <w:t xml:space="preserve">, this might mean using local geography such as Table Mountain or the harbour ,as teaching tools for mathematics and science concepts. It means integrating themes of social justice, equality, and reconciliation into literature lessons to reflect the nation’s journey since apartheid.</w:t>
      </w:r>
    </w:p>
    <w:p>
      <w:pPr>
        <w:pStyle w:val="BodyText"/>
      </w:pPr>
      <w:r>
        <w:t xml:space="preserve">Innovation is key .With increasing digitalization ,many primary schools in</w:t>
      </w:r>
      <w:r>
        <w:t xml:space="preserve"> </w:t>
      </w:r>
      <w:r>
        <w:rPr>
          <w:bCs/>
          <w:b/>
        </w:rPr>
        <w:t xml:space="preserve">South Africa Cape Town</w:t>
      </w:r>
      <w:r>
        <w:t xml:space="preserve"> </w:t>
      </w:r>
      <w:r>
        <w:t xml:space="preserve">are attempting to integrate technology into classrooms . However ,the</w:t>
      </w:r>
      <w:r>
        <w:t xml:space="preserve"> </w:t>
      </w:r>
      <w:r>
        <w:rPr>
          <w:iCs/>
          <w:i/>
        </w:rPr>
        <w:t xml:space="preserve">teacher primary</w:t>
      </w:r>
      <w:r>
        <w:t xml:space="preserve"> </w:t>
      </w:r>
      <w:r>
        <w:t xml:space="preserve"> often faces a lack of reliable electricity, internet connectivity, or devices. In such cases the educator must become an innovator finding low-tech alternatives for digital learning ensuring that no child is left behind due to infrastructure gaps. This adaptability is a hallmark of the successful</w:t>
      </w:r>
      <w:r>
        <w:t xml:space="preserve"> </w:t>
      </w:r>
      <w:r>
        <w:rPr>
          <w:bCs/>
          <w:b/>
        </w:rPr>
        <w:t xml:space="preserve">teacher primary</w:t>
      </w:r>
      <w:r>
        <w:t xml:space="preserve">.</w:t>
      </w:r>
    </w:p>
    <w:bookmarkEnd w:id="21"/>
    <w:bookmarkStart w:id="22" w:name="X80694ae9d0d29b3959b15e521254429ee30f921"/>
    <w:p>
      <w:pPr>
        <w:pStyle w:val="Heading2"/>
      </w:pPr>
      <w:r>
        <w:t xml:space="preserve">Community Engagement and Social Responsibility</w:t>
      </w:r>
    </w:p>
    <w:p>
      <w:pPr>
        <w:pStyle w:val="FirstParagraph"/>
      </w:pPr>
      <w:r>
        <w:t xml:space="preserve">In</w:t>
      </w:r>
      <w:r>
        <w:t xml:space="preserve"> </w:t>
      </w:r>
      <w:r>
        <w:rPr>
          <w:bCs/>
          <w:b/>
        </w:rPr>
        <w:t xml:space="preserve">South Africa Cape Town</w:t>
      </w:r>
      <w:r>
        <w:t xml:space="preserve"> </w:t>
      </w:r>
      <w:r>
        <w:t xml:space="preserve">, schools are often central hubs for community activity .The</w:t>
      </w:r>
      <w:r>
        <w:t xml:space="preserve"> </w:t>
      </w:r>
      <w:r>
        <w:rPr>
          <w:iCs/>
          <w:i/>
        </w:rPr>
        <w:t xml:space="preserve">teacher primary</w:t>
      </w:r>
      <w:r>
        <w:t xml:space="preserve"> </w:t>
      </w:r>
      <w:r>
        <w:t xml:space="preserve"> acts as a liaison between the school ,parents ,and local authorities. Effective communication with parents is particularly challenging when language barriers exist or when parents themselves may have had limited access to quality education. The</w:t>
      </w:r>
      <w:r>
        <w:t xml:space="preserve"> </w:t>
      </w:r>
      <w:r>
        <w:rPr>
          <w:bCs/>
          <w:b/>
        </w:rPr>
        <w:t xml:space="preserve">teacher primary</w:t>
      </w:r>
      <w:r>
        <w:t xml:space="preserve">must build trust engaging families in their children’s learning journey despite these hurdles.</w:t>
      </w:r>
    </w:p>
    <w:p>
      <w:pPr>
        <w:pStyle w:val="BodyText"/>
      </w:pPr>
      <w:r>
        <w:t xml:space="preserve">South Africa Cape Town, this is not an abstract exercise but a practical necessity .The classroom becomes a microcosm of the desired society where every voice is heard regardless background or status. The</w:t>
      </w:r>
      <w:r>
        <w:t xml:space="preserve"> </w:t>
      </w:r>
      <w:r>
        <w:rPr>
          <w:iCs/>
          <w:i/>
        </w:rPr>
        <w:t xml:space="preserve">teacher primary</w:t>
      </w:r>
      <w:r>
        <w:t xml:space="preserve"> </w:t>
      </w:r>
      <w:r>
        <w:t xml:space="preserve"> models this behavior daily creating safe spaces for dialogue and conflict resolution among children.</w:t>
      </w:r>
    </w:p>
    <w:bookmarkEnd w:id="22"/>
    <w:bookmarkStart w:id="23" w:name="the-emotional-labor-of-teaching"/>
    <w:p>
      <w:pPr>
        <w:pStyle w:val="Heading2"/>
      </w:pPr>
      <w:r>
        <w:t xml:space="preserve">The Emotional Labor of Teaching</w:t>
      </w:r>
    </w:p>
    <w:p>
      <w:pPr>
        <w:pStyle w:val="FirstParagraph"/>
      </w:pPr>
      <w:r>
        <w:t xml:space="preserve">It cannot be overstated that teaching in this context involves significant emotional labor. Many learners in</w:t>
      </w:r>
      <w:r>
        <w:t xml:space="preserve"> </w:t>
      </w:r>
      <w:r>
        <w:rPr>
          <w:bCs/>
          <w:b/>
        </w:rPr>
        <w:t xml:space="preserve">South Africa Cape Town</w:t>
      </w:r>
      <w:r>
        <w:t xml:space="preserve"> </w:t>
      </w:r>
      <w:r>
        <w:t xml:space="preserve">come from homes affected by substance abuse domestic violence, or economic instability. The</w:t>
      </w:r>
      <w:r>
        <w:t xml:space="preserve"> </w:t>
      </w:r>
      <w:r>
        <w:rPr>
          <w:iCs/>
          <w:i/>
        </w:rPr>
        <w:t xml:space="preserve">teacher primary</w:t>
      </w:r>
      <w:r>
        <w:t xml:space="preserve"> </w:t>
      </w:r>
      <w:r>
        <w:t xml:space="preserve"> becomes a confidant and a stabilizing force for these children. They must be trained to recognize signs of abuse neglect ,or trauma and respond appropriately often collaborating with social workers and psychologists.</w:t>
      </w:r>
    </w:p>
    <w:p>
      <w:pPr>
        <w:pStyle w:val="BodyText"/>
      </w:pPr>
      <w:r>
        <w:t xml:space="preserve">This emotional burden can lead to burnout if not managed properly. Therefore supporting the well-being of the</w:t>
      </w:r>
    </w:p>
    <w:p>
      <w:pPr>
        <w:pStyle w:val="BodyText"/>
      </w:pPr>
      <w:r>
        <w:t xml:space="preserve">teacher primary  is critical for educational sustainability .Schools need counseling services professional development focused on resilience and realistic workload expectations. When the</w:t>
      </w:r>
    </w:p>
    <w:p>
      <w:pPr>
        <w:pStyle w:val="BodyText"/>
      </w:pPr>
      <w:r>
        <w:t xml:space="preserve">teacher primary is supported they are better equipped to support their learners.</w:t>
      </w:r>
    </w:p>
    <w:bookmarkEnd w:id="23"/>
    <w:bookmarkStart w:id="24" w:name="Xc645016756f0ae68ab7deacd3a68341dc47cee4"/>
    <w:p>
      <w:pPr>
        <w:pStyle w:val="Heading2"/>
      </w:pPr>
      <w:r>
        <w:t xml:space="preserve">The Path Forward: Empowering the Teacher Primary</w:t>
      </w:r>
    </w:p>
    <w:p>
      <w:pPr>
        <w:pStyle w:val="FirstParagraph"/>
      </w:pPr>
      <w:r>
        <w:t xml:space="preserve">To sustain high-quality education in</w:t>
      </w:r>
      <w:r>
        <w:t xml:space="preserve"> </w:t>
      </w:r>
      <w:r>
        <w:rPr>
          <w:bCs/>
          <w:b/>
        </w:rPr>
        <w:t xml:space="preserve">South Africa Cape Town</w:t>
      </w:r>
      <w:r>
        <w:t xml:space="preserve"> </w:t>
      </w:r>
      <w:r>
        <w:t xml:space="preserve">, investment in the</w:t>
      </w:r>
      <w:r>
        <w:t xml:space="preserve"> </w:t>
      </w:r>
      <w:r>
        <w:rPr>
          <w:iCs/>
          <w:i/>
        </w:rPr>
        <w:t xml:space="preserve">teacher primary</w:t>
      </w:r>
      <w:r>
        <w:t xml:space="preserve"> </w:t>
      </w:r>
      <w:r>
        <w:t xml:space="preserve"> must be prioritized. This includes continuous professional development that is context-specific addressing the realities of local classrooms. Mentorship programs pairing experienced educators with novices can help retain talent and share best practices for managing diverse classrooms.</w:t>
      </w:r>
    </w:p>
    <w:p>
      <w:pPr>
        <w:pStyle w:val="BodyText"/>
      </w:pPr>
      <w:r>
        <w:t xml:space="preserve">teacher primary  cannot be expected to solve systemic poverty alone they should not be penalized for it either. Fair distribution of resources qualified staff and infrastructure improvements are essential so that educators can focus on what they do best: teaching.</w:t>
      </w:r>
    </w:p>
    <w:p>
      <w:pPr>
        <w:pStyle w:val="BodyText"/>
      </w:pPr>
      <w:r>
        <w:t xml:space="preserve">In conclusion ,the</w:t>
      </w:r>
    </w:p>
    <w:p>
      <w:pPr>
        <w:pStyle w:val="BodyText"/>
      </w:pPr>
      <w:r>
        <w:t xml:space="preserve">teacher primary in</w:t>
      </w:r>
      <w:r>
        <w:t xml:space="preserve"> </w:t>
      </w:r>
      <w:r>
        <w:rPr>
          <w:bCs/>
          <w:b/>
        </w:rPr>
        <w:t xml:space="preserve">South Africa Cape Town</w:t>
      </w:r>
      <w:r>
        <w:t xml:space="preserve"> plays a pivotal role that extends far beyond the classroom walls. They are architects of society builders of bridges between cultures and defenders of equity in the face of adversity. By recognizing and supporting these professionals we invest in the future stability prosperity and unity of our nation .Their work is difficult often underappreciated but undeniably transformative .As we look ahead it is imperative that</w:t>
      </w:r>
      <w:r>
        <w:t xml:space="preserve"> </w:t>
      </w:r>
      <w:r>
        <w:rPr>
          <w:bCs/>
          <w:b/>
        </w:rPr>
        <w:t xml:space="preserve">South Africa Cape Town</w:t>
      </w:r>
      <w:r>
        <w:t xml:space="preserve"> continues to honor empower and equip its primary teachers so that they may continue their noble mission with dignity and effectiveness.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Teacher Primary in South Africa Cape Town</dc:title>
  <dc:creator/>
  <dc:language>en</dc:language>
  <cp:keywords/>
  <dcterms:created xsi:type="dcterms:W3CDTF">2026-07-29T15:35:27Z</dcterms:created>
  <dcterms:modified xsi:type="dcterms:W3CDTF">2026-07-29T15:35:27Z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