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Spain</w:t>
      </w:r>
      <w:r>
        <w:t xml:space="preserve"> </w:t>
      </w:r>
      <w:r>
        <w:t xml:space="preserve">Valencia</w:t>
      </w:r>
    </w:p>
    <w:bookmarkStart w:id="26" w:name="X5937b42c8a36bec7b8db25f80db2f0b08731030"/>
    <w:p>
      <w:pPr>
        <w:pStyle w:val="Heading1"/>
      </w:pPr>
      <w:r>
        <w:t xml:space="preserve">Bridging Tradition and Innovation: The Essential Role of the Teacher Primary Educator in Spain Valencia</w:t>
      </w:r>
    </w:p>
    <w:p>
      <w:pPr>
        <w:pStyle w:val="FirstParagraph"/>
      </w:pPr>
      <w:r>
        <w:t xml:space="preserve">The educational landscape of any nation is defined by its foundational structures, yet it is the individuals within that structure who breathe life into policy. In the vibrant region of Spain Valencia, this dynamic is particularly palpable. As a bridge between cultural heritage and future innovation, the role of Teacher Primary education here goes far beyond simple instruction. It encompasses a complex interplay of linguistic preservation, social integration, and pedagogical adaptation within one of Europe’s most culturally rich environments. To understand the educational fabric of Spain Valencia is to understand the multifaceted duties and profound impact that primary teachers bear.</w:t>
      </w:r>
    </w:p>
    <w:bookmarkStart w:id="20" w:name="X7854c0b50f66c346c9bc745199673401adcc837"/>
    <w:p>
      <w:pPr>
        <w:pStyle w:val="Heading2"/>
      </w:pPr>
      <w:r>
        <w:t xml:space="preserve">The Linguistic Tapestry: Navigating Bilingualism</w:t>
      </w:r>
    </w:p>
    <w:p>
      <w:pPr>
        <w:pStyle w:val="FirstParagraph"/>
      </w:pPr>
      <w:r>
        <w:t xml:space="preserve">One cannot discuss teaching in Spain Valencia without addressing the unique linguistic context. Unlike other regions, this area operates with a strong bilingual framework involving both Spanish (Castilian) and Valencian (Catalan). For the primary teacher, this presents both a challenge and an opportunity. The educator must not only master content delivery but also act as a cultural mediator between two languages that are co-official in the region.</w:t>
      </w:r>
    </w:p>
    <w:p>
      <w:pPr>
        <w:pStyle w:val="BodyText"/>
      </w:pPr>
      <w:r>
        <w:t xml:space="preserve">In practice, this means that Lesson Plans must be meticulously designed to ensure equitable exposure to both languages. The teacher serves as the guardian of linguistic identity, ensuring that students appreciate their local heritage through Valencian while maintaining proficiency in Spanish for broader national and international communication. This dual responsibility requires a level of sensitivity and cultural awareness that is specific to the Spain Valencia context. The primary classroom becomes a microcosm where students learn not just vocabulary, but the nuances of living in a bilingual society, fostering tolerance and mutual respect from their earliest years.</w:t>
      </w:r>
    </w:p>
    <w:bookmarkEnd w:id="20"/>
    <w:bookmarkStart w:id="21" w:name="X07f7234932641c0aff1c62f0aca16e472745aa5"/>
    <w:p>
      <w:pPr>
        <w:pStyle w:val="Heading2"/>
      </w:pPr>
      <w:r>
        <w:t xml:space="preserve">Curriculum Adaptation within the Spanish Educational Framework</w:t>
      </w:r>
    </w:p>
    <w:p>
      <w:pPr>
        <w:pStyle w:val="FirstParagraph"/>
      </w:pPr>
      <w:r>
        <w:t xml:space="preserve">The Spanish educational system has undergone significant reforms in recent decades, most notably with the implementation of laws such as LOMLOE (Ley Orgánica de Modificación de la LOE). These reforms emphasize competence-based learning, moving away from rote memorization toward critical thinking and digital literacy. In Spain Valencia, primary teachers are at the forefront of this transition.</w:t>
      </w:r>
    </w:p>
    <w:p>
      <w:pPr>
        <w:pStyle w:val="BodyText"/>
      </w:pPr>
      <w:r>
        <w:t xml:space="preserve">The modern primary teacher in this region is expected to integrate digital tools seamlessly into their pedagogy. This is not merely about using tablets or smartboards; it is about cultivating a generation that can navigate the information age responsibly. However, these national guidelines must be adapted to local realities. A teacher in Valencia might incorporate projects related to local agriculture, such as rice farming in Albufera or citrus cultivation in Ribera Alta, into science and mathematics lessons. This localization of curriculum ensures that education remains relevant to the student’s lived experience, grounding abstract concepts in the tangible world around them.</w:t>
      </w:r>
    </w:p>
    <w:bookmarkEnd w:id="21"/>
    <w:bookmarkStart w:id="22" w:name="social-cohesion-and-inclusive-education"/>
    <w:p>
      <w:pPr>
        <w:pStyle w:val="Heading2"/>
      </w:pPr>
      <w:r>
        <w:t xml:space="preserve">Social Cohesion and Inclusive Education</w:t>
      </w:r>
    </w:p>
    <w:p>
      <w:pPr>
        <w:pStyle w:val="FirstParagraph"/>
      </w:pPr>
      <w:r>
        <w:t xml:space="preserve">Valencia is a region known for its welcoming attitude toward newcomers, yet like many parts of Europe, it faces challenges related to immigration and social diversity. Primary schools are often the first point of contact for children from diverse backgrounds. Consequently, the role of the primary teacher expands to include that of a social worker and mentor.</w:t>
      </w:r>
    </w:p>
    <w:p>
      <w:pPr>
        <w:pStyle w:val="BodyText"/>
      </w:pPr>
      <w:r>
        <w:t xml:space="preserve">In Spain Valencia classrooms, teachers frequently deal with students who may have varying levels of proficiency in both Spanish and Valencian, depending on their family’s linguistic background. The educator must employ differentiated instruction strategies to ensure that no child is left behind due to language barriers or socioeconomic disadvantages. This commitment to inclusive education is vital for maintaining social cohesion. By creating a classroom environment where every voice is valued, primary teachers help dismantle prejudices before they take root, fostering a community that values diversity as its strength rather than viewing it as a hurdle.</w:t>
      </w:r>
    </w:p>
    <w:bookmarkEnd w:id="22"/>
    <w:bookmarkStart w:id="23" w:name="X19553494671c20cf5ff57b2bb77343fd9889246"/>
    <w:p>
      <w:pPr>
        <w:pStyle w:val="Heading2"/>
      </w:pPr>
      <w:r>
        <w:t xml:space="preserve">The Cultural Steward: Beyond the Classroom Walls</w:t>
      </w:r>
    </w:p>
    <w:p>
      <w:pPr>
        <w:pStyle w:val="FirstParagraph"/>
      </w:pPr>
      <w:r>
        <w:t xml:space="preserve">Culture in Spain Valencia is not just an academic subject; it is a way of life. From the Fallas festival to traditional paella recipes, cultural practices are deeply embedded in daily life. Primary teachers play a crucial role as stewards of this culture. They organize excursions to local museums, invite artisans into the classroom, and participate in community events.</w:t>
      </w:r>
    </w:p>
    <w:p>
      <w:pPr>
        <w:pStyle w:val="BodyText"/>
      </w:pPr>
      <w:r>
        <w:t xml:space="preserve">This connection to the wider community strengthens the bond between school and society. When children see their parents and neighbors valuing education, they are more likely to engage deeply with their studies. Furthermore, by participating in cultural preservation activities, teachers help students understand that they are part of a continuum of history. This sense of belonging is psychologically empowering for young learners, providing them with the confidence to explore the world beyond Valencia while retaining pride in their origins.</w:t>
      </w:r>
    </w:p>
    <w:bookmarkEnd w:id="23"/>
    <w:bookmarkStart w:id="24" w:name="X8ac2017861ffe782acd4fb10bfd2b7d26c9b800"/>
    <w:p>
      <w:pPr>
        <w:pStyle w:val="Heading2"/>
      </w:pPr>
      <w:r>
        <w:t xml:space="preserve">The Future-Ready Educator: Professional Development</w:t>
      </w:r>
    </w:p>
    <w:p>
      <w:pPr>
        <w:pStyle w:val="FirstParagraph"/>
      </w:pPr>
      <w:r>
        <w:t xml:space="preserve">To sustain these high standards, primary teachers in Spain Valencia must engage in continuous professional development. The rapid pace of technological change and evolving societal needs requires educators to remain lifelong learners. Institutions across the region offer training programs focused on emotional intelligence, special educational needs support, and digital integration.</w:t>
      </w:r>
    </w:p>
    <w:p>
      <w:pPr>
        <w:pStyle w:val="BodyText"/>
      </w:pPr>
      <w:r>
        <w:t xml:space="preserve">This ongoing education ensures that the teaching force remains dynamic and responsive. It also acknowledges the emotional labor involved in primary education. Teaching young children requires immense patience, empathy, and resilience. By investing in teacher well-being through training and resources, Spain Valencia invests in the quality of its future citizens.</w:t>
      </w:r>
    </w:p>
    <w:bookmarkEnd w:id="24"/>
    <w:bookmarkStart w:id="25" w:name="conclusion"/>
    <w:p>
      <w:pPr>
        <w:pStyle w:val="Heading2"/>
      </w:pPr>
      <w:r>
        <w:t xml:space="preserve">Conclusion</w:t>
      </w:r>
    </w:p>
    <w:p>
      <w:pPr>
        <w:pStyle w:val="FirstParagraph"/>
      </w:pPr>
      <w:r>
        <w:t xml:space="preserve">In conclusion, the role of Teacher Primary education in Spain Valencia is far more than transmitting basic skills; it is about shaping the identity and future prospects of a generation. It requires a delicate balance between adhering to national educational standards and honoring local linguistic and cultural traditions. These educators are bilingual mediators, digital guides, social integrators, and cultural stewards.</w:t>
      </w:r>
    </w:p>
    <w:p>
      <w:pPr>
        <w:pStyle w:val="BodyText"/>
      </w:pPr>
      <w:r>
        <w:t xml:space="preserve">As Spain Valencia continues to evolve in the 21st century, the primary teacher remains the cornerstone of its educational success. Their ability to navigate complex social dynamics while delivering high-quality instruction ensures that children are not only academically prepared but also socially and culturally grounded. Recognizing and supporting this vital role is essential for any society that wishes to thrive, blending respect for the past with an eye firmly fixed on a bright, inclusive future.</w:t>
      </w:r>
    </w:p>
    <w:p>
      <w:pPr>
        <w:pStyle w:val="BodyText"/>
      </w:pPr>
      <w:r>
        <w:rPr>
          <w:bCs/>
          <w:b/>
        </w:rPr>
        <w:t xml:space="preserve">Note:</w:t>
      </w:r>
      <w:r>
        <w:t xml:space="preserve"> </w:t>
      </w:r>
      <w:r>
        <w:t xml:space="preserve">This document explores the specific pedagogical and cultural nuances of primary education within the autonomous community of Valencia in Spain. It highlights how global educational trends intersect with local traditions to create a unique teaching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Primary Education in Spain Valencia</dc:title>
  <dc:creator/>
  <dc:language>en</dc:language>
  <cp:keywords/>
  <dcterms:created xsi:type="dcterms:W3CDTF">2026-07-29T04:31:53Z</dcterms:created>
  <dcterms:modified xsi:type="dcterms:W3CDTF">2026-07-29T04:31:53Z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