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Thailand,</w:t>
      </w:r>
      <w:r>
        <w:t xml:space="preserve"> </w:t>
      </w:r>
      <w:r>
        <w:t xml:space="preserve">Bangkok</w:t>
      </w:r>
    </w:p>
    <w:bookmarkStart w:id="25" w:name="X12771246be8522d70e4da1020901bff9f4f0e86"/>
    <w:p>
      <w:pPr>
        <w:pStyle w:val="Heading1"/>
      </w:pPr>
      <w:r>
        <w:t xml:space="preserve">The Pillar of Progress: The Role of the Primary Teacher in Thailand, Bangkok</w:t>
      </w:r>
    </w:p>
    <w:p>
      <w:pPr>
        <w:pStyle w:val="FirstParagraph"/>
      </w:pPr>
      <w:r>
        <w:t xml:space="preserve">In the bustling metropolis of</w:t>
      </w:r>
      <w:r>
        <w:t xml:space="preserve"> </w:t>
      </w:r>
      <w:r>
        <w:rPr>
          <w:bCs/>
          <w:b/>
        </w:rPr>
        <w:t xml:space="preserve">Thailand Bangkok</w:t>
      </w:r>
      <w:r>
        <w:t xml:space="preserve">, where ancient traditions seamlessly collide with modern technological advancement, education stands as the cornerstone for future stability and prosperity. At the heart of this educational ecosystem lies a profession that is both revered and demanding: the Primary Teacher. In a city characterized by its unique blend of rapid urbanization, cultural richness, and economic diversity, the primary teacher plays an indispensable role in shaping not just individual minds, but societal values. This essay explores the multifaceted responsibilities of the primary teacher within this dynamic context.</w:t>
      </w:r>
    </w:p>
    <w:bookmarkStart w:id="20" w:name="X2f8b5102fe8a970a4725026d8315f1656e9cc6e"/>
    <w:p>
      <w:pPr>
        <w:pStyle w:val="Heading2"/>
      </w:pPr>
      <w:r>
        <w:t xml:space="preserve">The Unique Context of Bangkok’s Educational Landscape</w:t>
      </w:r>
    </w:p>
    <w:p>
      <w:pPr>
        <w:pStyle w:val="FirstParagraph"/>
      </w:pPr>
      <w:r>
        <w:t xml:space="preserve">To understand the significance of a Primary Teacher in this region, one must first appreciate the complex environment of</w:t>
      </w:r>
      <w:r>
        <w:t xml:space="preserve"> </w:t>
      </w:r>
      <w:r>
        <w:rPr>
          <w:bCs/>
          <w:b/>
        </w:rPr>
        <w:t xml:space="preserve">Thailand Bangkok</w:t>
      </w:r>
      <w:r>
        <w:t xml:space="preserve">. As the capital city and economic hub, it houses a diverse population ranging from long-established families with deep roots in local communities to migrant workers and rural-to-urban migrants seeking better opportunities. This diversity creates a microcosm of Thai society, presenting both challenges and opportunities for educators. In this setting, the primary teacher is not merely an instructor of literacy and numeracy; they are often the first point of contact with formal systems for many children from disadvantaged backgrounds.</w:t>
      </w:r>
    </w:p>
    <w:p>
      <w:pPr>
        <w:pStyle w:val="BodyText"/>
      </w:pPr>
      <w:r>
        <w:t xml:space="preserve">The school environment in Bangkok is characterized by high student-to-teacher ratios in public schools, yet there is a growing emphasis on holistic education. The primary teacher must navigate these logistical challenges while maintaining high standards of care and instruction. They operate in a space where traditional Thai values—such as respect for elders, community harmony (*kreng jai*), and Buddhist principles—are taught alongside global competencies required in the 21st century.</w:t>
      </w:r>
    </w:p>
    <w:bookmarkEnd w:id="20"/>
    <w:bookmarkStart w:id="21" w:name="bridging-tradition-and-modernity"/>
    <w:p>
      <w:pPr>
        <w:pStyle w:val="Heading2"/>
      </w:pPr>
      <w:r>
        <w:t xml:space="preserve">Bridging Tradition and Modernity</w:t>
      </w:r>
    </w:p>
    <w:p>
      <w:pPr>
        <w:pStyle w:val="FirstParagraph"/>
      </w:pPr>
      <w:r>
        <w:t xml:space="preserve">The curriculum mandated by the Ministry of Education requires Primary Teachers to foster critical thinking, digital literacy, and English proficiency. However, this must be balanced with an understanding of local culture. A successful primary teacher in Bangkok acts as a cultural bridge. For instance, during national ceremonies or school assemblies rooted in royal and religious traditions, the teacher instills a sense of civic duty and respect. Simultaneously, they introduce students to global perspectives through technology and language learning.</w:t>
      </w:r>
    </w:p>
    <w:p>
      <w:pPr>
        <w:pStyle w:val="BodyText"/>
      </w:pPr>
      <w:r>
        <w:t xml:space="preserve">This dual responsibility is particularly crucial in</w:t>
      </w:r>
      <w:r>
        <w:t xml:space="preserve"> </w:t>
      </w:r>
      <w:r>
        <w:rPr>
          <w:bCs/>
          <w:b/>
        </w:rPr>
        <w:t xml:space="preserve">Thailand Bangkok</w:t>
      </w:r>
      <w:r>
        <w:t xml:space="preserve">, where exposure to the wider world is constant via media, tourism, and international trade. The primary teacher helps students process these external influences while grounding them in their local identity. Without this guidance, young learners might feel disconnected from their roots or overwhelmed by rapid societal changes.</w:t>
      </w:r>
    </w:p>
    <w:bookmarkEnd w:id="21"/>
    <w:bookmarkStart w:id="22" w:name="the-teacher-as-a-social-support-system"/>
    <w:p>
      <w:pPr>
        <w:pStyle w:val="Heading2"/>
      </w:pPr>
      <w:r>
        <w:t xml:space="preserve">The Teacher as a Social Support System</w:t>
      </w:r>
    </w:p>
    <w:p>
      <w:pPr>
        <w:pStyle w:val="FirstParagraph"/>
      </w:pPr>
      <w:r>
        <w:t xml:space="preserve">Beyond academics, the role of the Primary Teacher extends into social welfare. In many cases, especially in public schools across various districts of Bangkok, teachers serve as surrogate caregivers for children whose parents work long hours in demanding jobs or who lack adequate parental supervision due to economic pressures. Teachers are often responsible for identifying signs of malnutrition, abuse, or psychological distress. They coordinate with school nurses and local community centers to ensure that every child has access to basic health services.</w:t>
      </w:r>
    </w:p>
    <w:p>
      <w:pPr>
        <w:pStyle w:val="BodyText"/>
      </w:pPr>
      <w:r>
        <w:t xml:space="preserve">In this capacity, the primary teacher demonstrates immense patience and empathy. They must build trusting relationships not only with students but also with parents who may be illiterate or unfamiliar with modern pedagogical methods. Effective communication becomes a vital tool, requiring teachers to explain educational goals in accessible terms that resonate with diverse familial backgrounds.</w:t>
      </w:r>
    </w:p>
    <w:bookmarkEnd w:id="22"/>
    <w:bookmarkStart w:id="23" w:name="professional-development-and-challenges"/>
    <w:p>
      <w:pPr>
        <w:pStyle w:val="Heading2"/>
      </w:pPr>
      <w:r>
        <w:t xml:space="preserve">Professional Development and Challenges</w:t>
      </w:r>
    </w:p>
    <w:p>
      <w:pPr>
        <w:pStyle w:val="FirstParagraph"/>
      </w:pPr>
      <w:r>
        <w:t xml:space="preserve">The profession of teaching in primary education is evolving rapidly. With the digital transformation sweeping through</w:t>
      </w:r>
      <w:r>
        <w:t xml:space="preserve"> </w:t>
      </w:r>
      <w:r>
        <w:rPr>
          <w:bCs/>
          <w:b/>
        </w:rPr>
        <w:t xml:space="preserve">Thailand Bangkok</w:t>
      </w:r>
      <w:r>
        <w:t xml:space="preserve">, Primary Teachers are under pressure to integrate smart classrooms, interactive whiteboards, and online learning platforms into their daily routines. This shift demands continuous professional development. However, resource allocation can sometimes be uneven between prestigious private international schools and underfunded public institutions in outer districts.</w:t>
      </w:r>
    </w:p>
    <w:p>
      <w:pPr>
        <w:pStyle w:val="BodyText"/>
      </w:pPr>
      <w:r>
        <w:t xml:space="preserve">Despite these challenges, the resilience of the Primary Teacher remains unwavering. They frequently engage in peer-learning communities within their schools to share best practices regarding classroom management and inclusive education strategies. The emotional labor involved is significant; teachers must maintain a positive demeanor even amidst administrative burdens, large class sizes, and societal expectations for academic excellence.</w:t>
      </w:r>
    </w:p>
    <w:bookmarkEnd w:id="23"/>
    <w:bookmarkStart w:id="24" w:name="fostering-future-citizens"/>
    <w:p>
      <w:pPr>
        <w:pStyle w:val="Heading2"/>
      </w:pPr>
      <w:r>
        <w:t xml:space="preserve">Fostering Future Citizens</w:t>
      </w:r>
    </w:p>
    <w:p>
      <w:pPr>
        <w:pStyle w:val="FirstParagraph"/>
      </w:pPr>
      <w:r>
        <w:t xml:space="preserve">Thailand Bangkok cannot be overstated. The habits formed in early childhood—curiosity, discipline, cooperation—are foundational to becoming productive citizens. By nurturing these traits, primary educators contribute directly to national development goals outlined by the Thai government.</w:t>
      </w:r>
    </w:p>
    <w:p>
      <w:pPr>
        <w:pStyle w:val="BodyText"/>
      </w:pPr>
      <w:r>
        <w:t xml:space="preserve">In conclusion, the Primary Teacher is a pivotal figure in the educational fabric of Bangkok. They are custodians of tradition and pioneers of modernity, caregivers and academics all at once. Their work ensures that despite the complexities inherent in one of Asia’s most vibrant cities, every child has an equitable opportunity to thrive. As</w:t>
      </w:r>
      <w:r>
        <w:t xml:space="preserve"> </w:t>
      </w:r>
      <w:r>
        <w:rPr>
          <w:bCs/>
          <w:b/>
        </w:rPr>
        <w:t xml:space="preserve">Thailand Bangkok</w:t>
      </w:r>
      <w:r>
        <w:t xml:space="preserve"> </w:t>
      </w:r>
      <w:r>
        <w:t xml:space="preserve">continues to grow and evolve, supporting these educators through better resources, training, and societal respect is essential for sustaining a prosperous future.</w:t>
      </w:r>
    </w:p>
    <w:p>
      <w:pPr>
        <w:pStyle w:val="BodyText"/>
      </w:pPr>
      <w:r>
        <w:t xml:space="preserve">The dedication shown by each Primary Teacher echoes beyond the classroom walls; it reverberates through generations, shaping the moral and intellectual landscape of the nation. It is this profound commitment that defines their legacy in</w:t>
      </w:r>
      <w:r>
        <w:t xml:space="preserve"> </w:t>
      </w:r>
      <w:r>
        <w:rPr>
          <w:bCs/>
          <w:b/>
        </w:rPr>
        <w:t xml:space="preserve">Thailand Bangkok</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Primary Teacher in Thailand, Bangkok</dc:title>
  <dc:creator/>
  <dc:language>en</dc:language>
  <cp:keywords/>
  <dcterms:created xsi:type="dcterms:W3CDTF">2026-07-29T17:38:43Z</dcterms:created>
  <dcterms:modified xsi:type="dcterms:W3CDTF">2026-07-29T17:38:43Z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