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Australia</w:t>
      </w:r>
      <w:r>
        <w:t xml:space="preserve"> </w:t>
      </w:r>
      <w:r>
        <w:t xml:space="preserve">Brisbane</w:t>
      </w:r>
    </w:p>
    <w:bookmarkStart w:id="26" w:name="Xc55233862f576fd0dc451519a75f9b3138a193a"/>
    <w:p>
      <w:pPr>
        <w:pStyle w:val="Heading1"/>
      </w:pPr>
      <w:r>
        <w:t xml:space="preserve">The Role and Impact of Teacher Secondary in Australia Brisbane</w:t>
      </w:r>
    </w:p>
    <w:p>
      <w:pPr>
        <w:pStyle w:val="FirstParagraph"/>
      </w:pPr>
      <w:r>
        <w:t xml:space="preserve">Educational systems across the globe face the dynamic challenge of preparing young minds for an increasingly complex future. In this context, the significance of a</w:t>
      </w:r>
      <w:r>
        <w:t xml:space="preserve"> </w:t>
      </w:r>
      <w:r>
        <w:rPr>
          <w:bCs/>
          <w:b/>
        </w:rPr>
        <w:t xml:space="preserve">Teacher Secondary</w:t>
      </w:r>
      <w:r>
        <w:t xml:space="preserve"> </w:t>
      </w:r>
      <w:r>
        <w:t xml:space="preserve">cannot be overstated. These educators are not merely conduits of information; they are architects of critical thinking, social cohesion, and personal development during a pivotal stage in adolescent life. Nowhere is this role more vibrant or critical than in the multicultural and rapidly evolving educational landscape of</w:t>
      </w:r>
      <w:r>
        <w:t xml:space="preserve"> </w:t>
      </w:r>
      <w:r>
        <w:rPr>
          <w:bCs/>
          <w:b/>
        </w:rPr>
        <w:t xml:space="preserve">Australia Brisbane</w:t>
      </w:r>
      <w:r>
        <w:t xml:space="preserve">. This essay explores the multifaceted responsibilities, challenges, and cultural nuances associated with being a secondary teacher within the specific socio-educational context of Brisbane, Queensland.</w:t>
      </w:r>
    </w:p>
    <w:bookmarkStart w:id="20" w:name="X9efe4210926615fa3dcb297ae35d5f0bbdbd3f0"/>
    <w:p>
      <w:pPr>
        <w:pStyle w:val="Heading2"/>
      </w:pPr>
      <w:r>
        <w:t xml:space="preserve">The Critical Nature of Secondary Education</w:t>
      </w:r>
    </w:p>
    <w:p>
      <w:pPr>
        <w:pStyle w:val="FirstParagraph"/>
      </w:pPr>
      <w:r>
        <w:t xml:space="preserve">Secondary education serves as the bridge between compulsory schooling and either higher education or entry into the workforce. The students in this phase are navigating profound physiological, psychological, and social changes. Consequently, a</w:t>
      </w:r>
      <w:r>
        <w:t xml:space="preserve"> </w:t>
      </w:r>
      <w:r>
        <w:rPr>
          <w:bCs/>
          <w:b/>
        </w:rPr>
        <w:t xml:space="preserve">Teacher Secondary</w:t>
      </w:r>
      <w:r>
        <w:t xml:space="preserve"> </w:t>
      </w:r>
      <w:r>
        <w:t xml:space="preserve">must possess a unique blend of subject matter expertise and pedagogical skill. Unlike primary teachers who focus on broad foundational skills, secondary educators often specialize in specific disciplines such as mathematics sciences humanities or the arts. However this specialization does not isolate them from the holistic needs of the student.</w:t>
      </w:r>
    </w:p>
    <w:p>
      <w:pPr>
        <w:pStyle w:val="BodyText"/>
      </w:pPr>
      <w:r>
        <w:t xml:space="preserve">In Australia, the Australian Curriculum sets rigorous standards for outcomes in literacy numeracy and digital literacy. A teacher must align their instruction with these national standards while adapting to state-specific requirements imposed by the Queensland Curriculum Assessment and Discrimination Authority (QCAA). This dual layer of accountability ensures that graduates are not only academically proficient but also prepared for tertiary entrance or vocational pathways.</w:t>
      </w:r>
    </w:p>
    <w:bookmarkEnd w:id="20"/>
    <w:bookmarkStart w:id="21" w:name="X4624527a3dace8469e24a2e211868e214f2066f"/>
    <w:p>
      <w:pPr>
        <w:pStyle w:val="Heading2"/>
      </w:pPr>
      <w:r>
        <w:t xml:space="preserve">The Brisbane Context: Diversity and Community</w:t>
      </w:r>
    </w:p>
    <w:p>
      <w:pPr>
        <w:pStyle w:val="FirstParagraph"/>
      </w:pPr>
      <w:r>
        <w:rPr>
          <w:bCs/>
          <w:b/>
        </w:rPr>
        <w:t xml:space="preserve">Australia Brisbane</w:t>
      </w:r>
    </w:p>
    <w:p>
      <w:pPr>
        <w:pStyle w:val="BodyText"/>
      </w:pPr>
      <w:r>
        <w:t xml:space="preserve">For a</w:t>
      </w:r>
      <w:r>
        <w:t xml:space="preserve"> </w:t>
      </w:r>
      <w:r>
        <w:rPr>
          <w:bCs/>
          <w:b/>
        </w:rPr>
        <w:t xml:space="preserve">Teacher Secondary</w:t>
      </w:r>
      <w:r>
        <w:t xml:space="preserve">, this diversity is both an opportunity and a challenge. It requires cultural competence an ability to understand respect and adapt to the values beliefs and communication styles of students from varied backgrounds. In Brisbane specifically teachers must be attuned to the experiences of Indigenous Australian students ensuring that their history culture and perspectives are integrated respectfully into the curriculum. Furthermore understanding local community dynamics such as socioeconomic disparities in certain suburbs allows teachers to provide equitable support structures for all learners.</w:t>
      </w:r>
    </w:p>
    <w:bookmarkEnd w:id="21"/>
    <w:bookmarkStart w:id="23" w:name="Xe4cc076c921bd8caf155e3cf67ad25fe219e5ed"/>
    <w:p>
      <w:pPr>
        <w:pStyle w:val="Heading2"/>
      </w:pPr>
      <w:r>
        <w:t xml:space="preserve">Pedagogical Approaches and Modern Challenges</w:t>
      </w:r>
    </w:p>
    <w:p>
      <w:pPr>
        <w:pStyle w:val="FirstParagraph"/>
      </w:pPr>
      <w:r>
        <w:t xml:space="preserve">The role of a secondary teacher has evolved significantly with the integration of technology and shifting educational philosophies. In Brisbane schools there is a strong emphasis on digital literacy. Teachers are expected to utilize learning management systems interactive whiteboards and online resources to enhance engagement. However this technological integration must be balanced with traditional pedagogical methods that foster face-to-face interaction critical discussion and collaborative problem-solving.</w:t>
      </w:r>
    </w:p>
    <w:p>
      <w:pPr>
        <w:pStyle w:val="BodyText"/>
      </w:pPr>
      <w:r>
        <w:t xml:space="preserve">Moreover the mental health of adolescents has become a paramount concern for educators across</w:t>
      </w:r>
      <w:r>
        <w:t xml:space="preserve"> </w:t>
      </w:r>
      <w:r>
        <w:rPr>
          <w:bCs/>
          <w:b/>
        </w:rPr>
        <w:t xml:space="preserve">Australia Brisbane</w:t>
      </w:r>
      <w:r>
        <w:t xml:space="preserve">. Teachers often find themselves acting as first responders to emotional distress. They are trained to identify signs of anxiety depression or bullying and must know how to refer students appropriately to counselors or external services. The holistic support model in Queensland schools places the wellbeing of the student at the center of academic success. Therefore a</w:t>
      </w:r>
      <w:r>
        <w:t xml:space="preserve"> </w:t>
      </w:r>
      <w:r>
        <w:rPr>
          <w:bCs/>
          <w:b/>
        </w:rPr>
        <w:t xml:space="preserve">Teacher Secondary</w:t>
      </w:r>
      <w:r>
        <w:t xml:space="preserve"> </w:t>
      </w:r>
      <w:r>
        <w:t xml:space="preserve">must be skilled not only in imparting knowledge but also in creating safe inclusive classrooms where every student feels valued and heard.</w:t>
      </w:r>
    </w:p>
    <w:bookmarkStart w:id="22" w:name="the-interplay-of-professional-standards"/>
    <w:p>
      <w:pPr>
        <w:pStyle w:val="Heading3"/>
      </w:pPr>
      <w:r>
        <w:t xml:space="preserve">The Interplay of Professional Standards</w:t>
      </w:r>
    </w:p>
    <w:p>
      <w:pPr>
        <w:pStyle w:val="FirstParagraph"/>
      </w:pPr>
      <w:r>
        <w:t xml:space="preserve">All teachers in Queensland including those serving as a Teacher Secondary must meet the Australian Professional Standards for Teachers (APST). These standards cover professional knowledge professional practice and professional engagement. In the context of Brisbane this means continuous professional development is not optional but essential. Schools frequently invest in training regarding inclusive education trauma-informed practices and indigenous pedagogy to ensure educators remain effective in their diverse classrooms.</w:t>
      </w:r>
    </w:p>
    <w:bookmarkEnd w:id="22"/>
    <w:bookmarkEnd w:id="23"/>
    <w:bookmarkStart w:id="24" w:name="Xac701fa721c0f06d45491690c075add80de6668"/>
    <w:p>
      <w:pPr>
        <w:pStyle w:val="Heading2"/>
      </w:pPr>
      <w:r>
        <w:t xml:space="preserve">Community Engagement and Beyond the Classroom</w:t>
      </w:r>
    </w:p>
    <w:p>
      <w:pPr>
        <w:pStyle w:val="FirstParagraph"/>
      </w:pPr>
      <w:r>
        <w:t xml:space="preserve">Educators in secondary schools do not operate in isolation. In Brisbane there is a strong culture of community engagement. Teachers often participate in local events volunteer with community organizations or collaborate with parents to support student wellbeing. This connection to the wider community reinforces the relevance of schooling and helps build trust between families and educational institutions.</w:t>
      </w:r>
    </w:p>
    <w:p>
      <w:pPr>
        <w:pStyle w:val="BodyText"/>
      </w:pPr>
      <w:r>
        <w:t xml:space="preserve">Additionally environmental sustainability is a growing focus in Queensland education reflecting the state's natural environment. Secondary teachers often incorporate sustainability concepts into their lessons whether it is through science projects on climate change or humanities studies on resource management. This approach prepares students to become responsible global citizens who can address local and global challenges.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Teacher Secondary</w:t>
      </w:r>
      <w:r>
        <w:t xml:space="preserve"> </w:t>
      </w:r>
      <w:r>
        <w:t xml:space="preserve">in the educational framework of</w:t>
      </w:r>
      <w:r>
        <w:t xml:space="preserve"> </w:t>
      </w:r>
      <w:r>
        <w:rPr>
          <w:bCs/>
          <w:b/>
        </w:rPr>
        <w:t xml:space="preserve">Australia Brisbane</w:t>
      </w:r>
      <w:r>
        <w:t xml:space="preserve"> </w:t>
      </w:r>
      <w:r>
        <w:t xml:space="preserve">is complex demanding and deeply impactful. It requires a professional who is academically rigorous culturally responsive emotionally intelligent and technologically adept. The teachers in this region play a crucial role in shaping the next generation of Australians who are not only knowledgeable but also empathetic engaged citizens.</w:t>
      </w:r>
    </w:p>
    <w:p>
      <w:pPr>
        <w:pStyle w:val="BodyText"/>
      </w:pPr>
      <w:r>
        <w:t xml:space="preserve">As Brisbane continues to grow and diversify so too will the challenges and opportunities faced by its schools. The commitment to high-quality teaching that respects diversity promotes wellbeing and fosters academic excellence will remain central to the success of the education system. Ultimately the effectiveness of a</w:t>
      </w:r>
      <w:r>
        <w:t xml:space="preserve"> </w:t>
      </w:r>
      <w:r>
        <w:rPr>
          <w:bCs/>
          <w:b/>
        </w:rPr>
        <w:t xml:space="preserve">Teacher Secondary</w:t>
      </w:r>
      <w:r>
        <w:t xml:space="preserve"> </w:t>
      </w:r>
      <w:r>
        <w:t xml:space="preserve">is measured not just by test scores but by their ability to inspire confidence curiosity and resilience in every student they teach ensuring that young people are well-equipped for the future they will help build.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Teacher Secondary in Australia Brisbane</dc:title>
  <dc:creator/>
  <dc:language>en</dc:language>
  <cp:keywords/>
  <dcterms:created xsi:type="dcterms:W3CDTF">2026-07-29T08:00:16Z</dcterms:created>
  <dcterms:modified xsi:type="dcterms:W3CDTF">2026-07-29T08:00:16Z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