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85e6b1828f9a4749757fde8c5895969b4dbc7d9"/>
    <w:p>
      <w:pPr>
        <w:pStyle w:val="Heading1"/>
      </w:pPr>
      <w:r>
        <w:t xml:space="preserve">The Pedagogical Landscape of Teacher Secondary Education in Brazil Rio de Janeiro</w:t>
      </w:r>
    </w:p>
    <w:bookmarkStart w:id="20" w:name="X524b607ce3a7c6eced7a9f25d77b9db14897924"/>
    <w:p>
      <w:pPr>
        <w:pStyle w:val="Heading2"/>
      </w:pPr>
      <w:r>
        <w:t xml:space="preserve">An Analytical Essay on Educational Challenges, Cultural Contexts, and Future Directions</w:t>
      </w:r>
    </w:p>
    <w:p>
      <w:pPr>
        <w:pStyle w:val="FirstParagraph"/>
      </w:pPr>
      <w:r>
        <w:t xml:space="preserve">The role of the educator in secondary education is one of profound responsibility, serving as a pivotal bridge between foundational learning and professional or higher academic pursuits. Nowhere is this role more critical, complex, and culturally rich than in Brazil Rio de Janeiro. This vibrant city-state on the southeastern coast of South America presents a unique microcosm for examining the realities of secondary education. It is a place where world-renowned natural beauty coexists with stark socioeconomic disparities, creating an educational environment that demands resilience, adaptability, and deep cultural competence from every Teacher Secondary professional operating within its borders.</w:t>
      </w:r>
    </w:p>
    <w:p>
      <w:pPr>
        <w:pStyle w:val="BodyText"/>
      </w:pPr>
      <w:r>
        <w:t xml:space="preserve">To understand the position of</w:t>
      </w:r>
      <w:r>
        <w:t xml:space="preserve"> </w:t>
      </w:r>
      <w:r>
        <w:rPr>
          <w:bCs/>
          <w:b/>
        </w:rPr>
        <w:t xml:space="preserve">Teacher Secondary</w:t>
      </w:r>
      <w:r>
        <w:t xml:space="preserve"> </w:t>
      </w:r>
      <w:r>
        <w:t xml:space="preserve">in this context, one must first acknowledge the diverse demographic fabric of Brazil Rio de Janeiro. The city is home to a population that varies wildly in terms of income, access to resources, and prior educational support. For a teacher working in the municipal or state system here, the classroom is not merely an academic space; it is a social arena where inequalities are both reflected and challenged daily. A</w:t>
      </w:r>
      <w:r>
        <w:t xml:space="preserve"> </w:t>
      </w:r>
      <w:r>
        <w:rPr>
          <w:bCs/>
          <w:b/>
        </w:rPr>
        <w:t xml:space="preserve">Teacher Secondary</w:t>
      </w:r>
      <w:r>
        <w:t xml:space="preserve"> </w:t>
      </w:r>
      <w:r>
        <w:t xml:space="preserve">does not simply deliver curriculum content on history, mathematics, sciences, or languages; they often act as counselors, mentors, and occasionally surrogate caregivers. The emotional labor required to navigate these dynamics is immense. Students may arrive at school having faced food insecurity, violence in their communities known as *favelas*, or the pressures of urban migration from other parts of Brazil Rio de Janeiro state and beyond.</w:t>
      </w:r>
    </w:p>
    <w:p>
      <w:pPr>
        <w:pStyle w:val="BodyText"/>
      </w:pPr>
      <w:r>
        <w:t xml:space="preserve">The curriculum itself presents another layer of complexity for the</w:t>
      </w:r>
      <w:r>
        <w:t xml:space="preserve"> </w:t>
      </w:r>
      <w:r>
        <w:rPr>
          <w:bCs/>
          <w:b/>
        </w:rPr>
        <w:t xml:space="preserve">Teacher Secondary</w:t>
      </w:r>
      <w:r>
        <w:t xml:space="preserve">. In recent years, Brazil has undergone significant educational reforms, most notably the implementation of the National Common Curricular Base (BNCC) and later, changes stemming from high school reform legislation. For educators in Brazil Rio de Janeiro, adapting to these shifts requires continuous professional development. However, resources for such training are not always equally distributed. While elite private schools in neighborhoods like Leblon or Gávea may offer robust support systems and state-of-the-art technology for their</w:t>
      </w:r>
      <w:r>
        <w:t xml:space="preserve"> </w:t>
      </w:r>
      <w:r>
        <w:rPr>
          <w:bCs/>
          <w:b/>
        </w:rPr>
        <w:t xml:space="preserve">Teacher Secondary</w:t>
      </w:r>
      <w:r>
        <w:t xml:space="preserve"> </w:t>
      </w:r>
      <w:r>
        <w:t xml:space="preserve">staff, public schools in peripheral areas often struggle with overcrowded classrooms, limited technological infrastructure, and outdated materials. This disparity creates a dual reality: one of high-quality pedagogical innovation in select pockets of Brazil Rio de Janeiro, and another of survival-mode teaching in underserved communities.</w:t>
      </w:r>
    </w:p>
    <w:p>
      <w:pPr>
        <w:pStyle w:val="BodyText"/>
      </w:pPr>
      <w:r>
        <w:t xml:space="preserve">Culturally, the identity of Brazil Rio de Janeiro plays a massive role in how education is perceived and delivered. The city’s global image as the "Marvelous City," famous for Carnival, samba, football, and beaches often overshadows the serious intellectual labor happening inside its classrooms. For a</w:t>
      </w:r>
      <w:r>
        <w:t xml:space="preserve"> </w:t>
      </w:r>
      <w:r>
        <w:rPr>
          <w:bCs/>
          <w:b/>
        </w:rPr>
        <w:t xml:space="preserve">Teacher Secondary</w:t>
      </w:r>
      <w:r>
        <w:t xml:space="preserve">, there is a constant negotiation between this romanticized external narrative and the internal reality of student aspirations. Many students in Brazil Rio de Janeiro view education as their primary vehicle for social mobility. They see university graduation not just as an academic milestone, but as an escape from structural poverty. Therefore, the</w:t>
      </w:r>
      <w:r>
        <w:t xml:space="preserve"> </w:t>
      </w:r>
      <w:r>
        <w:rPr>
          <w:bCs/>
          <w:b/>
        </w:rPr>
        <w:t xml:space="preserve">Teacher Secondary</w:t>
      </w:r>
      <w:r>
        <w:t xml:space="preserve"> </w:t>
      </w:r>
      <w:r>
        <w:t xml:space="preserve">carries the weight of these hopes. The pedagogy employed must be relevant, connecting abstract concepts to the lived experiences of Brazilian youth who are deeply aware of their socio-political reality.</w:t>
      </w:r>
    </w:p>
    <w:p>
      <w:pPr>
        <w:pStyle w:val="BodyText"/>
      </w:pPr>
      <w:r>
        <w:t xml:space="preserve">Furthermore, the subject matter taught by a</w:t>
      </w:r>
      <w:r>
        <w:t xml:space="preserve"> </w:t>
      </w:r>
      <w:r>
        <w:rPr>
          <w:bCs/>
          <w:b/>
        </w:rPr>
        <w:t xml:space="preserve">Teacher Secondary</w:t>
      </w:r>
      <w:r>
        <w:t xml:space="preserve"> </w:t>
      </w:r>
      <w:r>
        <w:t xml:space="preserve">in Brazil Rio de Janeiro often requires specific attention to local history and culture. For instance, history teachers must navigate complex narratives regarding colonialism, slavery, and the formation of Brazilian identity. Geography teachers discuss urbanization challenges specific to mega-cities like Brazil Rio de Janeiro. Literature classes might explore authors who reflect the diversity of the population. When a</w:t>
      </w:r>
      <w:r>
        <w:t xml:space="preserve"> </w:t>
      </w:r>
      <w:r>
        <w:rPr>
          <w:bCs/>
          <w:b/>
        </w:rPr>
        <w:t xml:space="preserve">Teacher Secondary</w:t>
      </w:r>
      <w:r>
        <w:t xml:space="preserve"> </w:t>
      </w:r>
      <w:r>
        <w:t xml:space="preserve">integrates local context into national curricula, they validate their students' identities and make learning more meaningful. This culturally responsive teaching is essential in a city as diverse as Brazil Rio de Janeiro, where indigenous heritage, African diasporic influences, and immigrant communities all contribute to the social fabric.</w:t>
      </w:r>
    </w:p>
    <w:p>
      <w:pPr>
        <w:pStyle w:val="BodyText"/>
      </w:pPr>
      <w:r>
        <w:t xml:space="preserve">The challenges are not limited to curriculum or culture; they also extend to the physical environment. The geography of Brazil Rio de Janeiro itself can impact education. While the city is compact compared to others in South America, traffic congestion (*congestionamento*) can be severe, affecting teacher commuting times and availability for after-school support. Moreover, the proximity of dense urban centers to hillsides prone to landslides during rainy seasons introduces an element of physical risk that teachers must manage with care and vigilance. These environmental factors contribute to a unique stress profile for educators in Brazil Rio de Janeiro, requiring institutional support structures that are often lacking.</w:t>
      </w:r>
    </w:p>
    <w:p>
      <w:pPr>
        <w:pStyle w:val="BodyText"/>
      </w:pPr>
      <w:r>
        <w:t xml:space="preserve">Looking toward the future, the evolution of</w:t>
      </w:r>
      <w:r>
        <w:t xml:space="preserve"> </w:t>
      </w:r>
      <w:r>
        <w:rPr>
          <w:bCs/>
          <w:b/>
        </w:rPr>
        <w:t xml:space="preserve">Teacher Secondary</w:t>
      </w:r>
      <w:r>
        <w:t xml:space="preserve"> </w:t>
      </w:r>
      <w:r>
        <w:t xml:space="preserve">practice in Brazil Rio de Janeiro depends on collaborative efforts between policymakers, universities, and school administrators. There is a growing recognition that teacher retention is a critical issue. High burnout rates among</w:t>
      </w:r>
      <w:r>
        <w:t xml:space="preserve"> </w:t>
      </w:r>
      <w:r>
        <w:rPr>
          <w:bCs/>
          <w:b/>
        </w:rPr>
        <w:t xml:space="preserve">Teacher Secondary</w:t>
      </w:r>
      <w:r>
        <w:t xml:space="preserve"> </w:t>
      </w:r>
      <w:r>
        <w:t xml:space="preserve">professionals necessitate better working conditions, competitive salaries, and respectful treatment within the educational hierarchy. Investment in continuous training that addresses not only pedagogical techniques but also psychological support for educators is vital.</w:t>
      </w:r>
    </w:p>
    <w:p>
      <w:pPr>
        <w:pStyle w:val="BodyText"/>
      </w:pPr>
      <w:r>
        <w:t xml:space="preserve">In conclusion, the role of a</w:t>
      </w:r>
      <w:r>
        <w:t xml:space="preserve"> </w:t>
      </w:r>
      <w:r>
        <w:rPr>
          <w:bCs/>
          <w:b/>
        </w:rPr>
        <w:t xml:space="preserve">Teacher Secondary</w:t>
      </w:r>
      <w:r>
        <w:t xml:space="preserve"> </w:t>
      </w:r>
      <w:r>
        <w:t xml:space="preserve">in Brazil Rio de Janeiro is multifaceted and demanding. It transcends the traditional boundaries of instruction, encompassing social advocacy, cultural mediation, and emotional support. The unique socio-economic contrasts and rich cultural heritage of Brazil Rio de Janeiro demand an educational approach that is both rigorous and compassionate. By acknowledging these specific contextual factors—ranging from resource disparities to the profound hopes of students—the broader society can better appreciate the value of secondary education in this region. Strengthening the position of the</w:t>
      </w:r>
      <w:r>
        <w:t xml:space="preserve"> </w:t>
      </w:r>
      <w:r>
        <w:rPr>
          <w:bCs/>
          <w:b/>
        </w:rPr>
        <w:t xml:space="preserve">Teacher Secondary</w:t>
      </w:r>
      <w:r>
        <w:t xml:space="preserve"> </w:t>
      </w:r>
      <w:r>
        <w:t xml:space="preserve">through adequate support, respect, and resources is not just an educational imperative for Brazil Rio de Janeiro; it is a moral necessity for building a more equitable and knowledgeable future for its youth.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file>