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Canada</w:t>
      </w:r>
      <w:r>
        <w:t xml:space="preserve"> </w:t>
      </w:r>
      <w:r>
        <w:t xml:space="preserve">Montreal</w:t>
      </w:r>
    </w:p>
    <w:bookmarkStart w:id="25" w:name="Xdf6ab1f2aa04b82bec91f310d4cf484413ab242"/>
    <w:p>
      <w:pPr>
        <w:pStyle w:val="Heading1"/>
      </w:pPr>
      <w:r>
        <w:t xml:space="preserve">Bridging Communities and Futures: The Critical Role of the Secondary Teacher in Canada Montreal</w:t>
      </w:r>
    </w:p>
    <w:p>
      <w:pPr>
        <w:pStyle w:val="FirstParagraph"/>
      </w:pPr>
      <w:r>
        <w:t xml:space="preserve">In the evolving landscape of modern education, few roles are as pivotal, complex, or socially significant as that of the secondary teacher. Nowhere is this truth more evident than in Canada Montreal, a city defined by its unique cultural duality, rapid demographic shifts, and ambitious educational standards. As we delve into the multifaceted responsibilities of an educator within this specific context, it becomes clear that being a Secondary Teacher in Canada Montreal is not merely about imparting academic knowledge; it is about fostering social cohesion, navigating linguistic complexities, and preparing students for a globalized world while remaining deeply rooted in local identity.</w:t>
      </w:r>
    </w:p>
    <w:bookmarkStart w:id="20" w:name="the-cultural-and-linguistic-tapestry"/>
    <w:p>
      <w:pPr>
        <w:pStyle w:val="Heading2"/>
      </w:pPr>
      <w:r>
        <w:t xml:space="preserve">The Cultural and Linguistic Tapestry</w:t>
      </w:r>
    </w:p>
    <w:p>
      <w:pPr>
        <w:pStyle w:val="FirstParagraph"/>
      </w:pPr>
      <w:r>
        <w:t xml:space="preserve">To understand the specific challenges and rewards of being a Secondary Teacher in this region, one must first appreciate the distinct environment of Canada Montreal. Unlike many other parts of North America, Montreal operates within a unique legal and social framework where French is the sole official language. For an English-speaking teacher, or indeed any educator arriving from abroad or another province, this presents an immediate professional imperative: language proficiency is not just a preference; it is a fundamental tool for connection and regulatory compliance. The secondary classroom in Montreal serves as a microcosm of the city’s broader societal dynamics. A teacher here must be adept at navigating the nuances of Francophone culture even if they teach in English, fostering an environment of mutual respect between students from diverse linguistic backgrounds.</w:t>
      </w:r>
    </w:p>
    <w:p>
      <w:pPr>
        <w:pStyle w:val="BodyText"/>
      </w:pPr>
      <w:r>
        <w:t xml:space="preserve">Furthermore, Canada Montreal is one of the most multicultural cities on the planet. The secondary classroom often houses students whose families have recently immigrated from Africa, Asia, the Middle East, and elsewhere in North America. The Secondary Teacher acts as a cultural bridge. They must create inclusive curricula that reflect this diversity while ensuring that all students feel a sense of belonging. This requires an educational philosophy that goes beyond standard pedagogy to embrace intercultural competence. The teacher becomes not just an instructor of mathematics or literature, but a mentor who helps students reconcile their heritage with their new Canadian identity.</w:t>
      </w:r>
    </w:p>
    <w:bookmarkEnd w:id="20"/>
    <w:bookmarkStart w:id="21" w:name="X9bab70f04c12f558a1d8ec129e51f3e90cd3173"/>
    <w:p>
      <w:pPr>
        <w:pStyle w:val="Heading2"/>
      </w:pPr>
      <w:r>
        <w:t xml:space="preserve">Academic Rigor and Pedagogical Adaptation</w:t>
      </w:r>
    </w:p>
    <w:p>
      <w:pPr>
        <w:pStyle w:val="FirstParagraph"/>
      </w:pPr>
      <w:r>
        <w:t xml:space="preserve">The educational standards in Quebec are rigorous, and the expectation for Secondary Teachers is high. The provincial curriculum demands critical thinking, digital literacy, and a strong foundation in sciences and humanities. However, the delivery of this content must be adaptive. In a city like Montreal, where socioeconomic disparities can be stark within distinct neighborhoods, equity in education is paramount. A Secondary Teacher must differentiate instruction to support students who may face language barriers or learning disabilities without compromising academic rigor.</w:t>
      </w:r>
    </w:p>
    <w:p>
      <w:pPr>
        <w:pStyle w:val="BodyText"/>
      </w:pPr>
      <w:r>
        <w:t xml:space="preserve">This adaptability extends to the use of technology. In post-pandemic Canada Montreal schools, digital tools are integral to the Secondary Teacher’s toolkit. However, the role is not merely technical. The teacher must guide students in using these tools ethically and effectively, combating misinformation and promoting media literacy—skills that are crucial for young adults entering a democratic society. The ability to blend traditional teaching methods with modern technological integration defines the effective contemporary educator in this region.</w:t>
      </w:r>
    </w:p>
    <w:bookmarkEnd w:id="21"/>
    <w:bookmarkStart w:id="22" w:name="mental-health-and-student-well-being"/>
    <w:p>
      <w:pPr>
        <w:pStyle w:val="Heading2"/>
      </w:pPr>
      <w:r>
        <w:t xml:space="preserve">Mental Health and Student Well-being</w:t>
      </w:r>
    </w:p>
    <w:p>
      <w:pPr>
        <w:pStyle w:val="FirstParagraph"/>
      </w:pPr>
      <w:r>
        <w:t xml:space="preserve">Perhaps the most profound shift in the role of the Secondary Teacher in recent years is the expansion of their responsibilities to include significant aspects of mental health support. Adolescence is a vulnerable period, exacerbated by economic uncertainty, social media pressures, and global anxiety. In Canada Montreal, where youth mental health services can sometimes be strained due to high demand, teachers often serve as the first line of defense and support.</w:t>
      </w:r>
    </w:p>
    <w:p>
      <w:pPr>
        <w:pStyle w:val="BodyText"/>
      </w:pPr>
      <w:r>
        <w:t xml:space="preserve">Teachers are trained to identify signs of distress, such as withdrawal or changes in academic performance. They work closely with school counselors, psychologists, and parents to create safety nets for at-risk students. This emotional labor is intense but essential. A Secondary Teacher provides stability and consistency in a student’s life who may experience chaos elsewhere. By fostering a classroom environment that prioritizes psychological safety, the teacher empowers students to take academic risks and engage deeply with their learning.</w:t>
      </w:r>
    </w:p>
    <w:bookmarkEnd w:id="22"/>
    <w:bookmarkStart w:id="23" w:name="X81ff6045d0b02eafcbe7f5d7b38038003466a5d"/>
    <w:p>
      <w:pPr>
        <w:pStyle w:val="Heading2"/>
      </w:pPr>
      <w:r>
        <w:t xml:space="preserve">Civic Engagement and Community Connection</w:t>
      </w:r>
    </w:p>
    <w:p>
      <w:pPr>
        <w:pStyle w:val="FirstParagraph"/>
      </w:pPr>
      <w:r>
        <w:t xml:space="preserve">Finally, the Secondary Teacher plays a vital role in cultivating active citizenship. In Canada Montreal, characterized by its vibrant civic life and history of social movements, education is intrinsically linked to democracy. Teachers encourage students to engage with their community through volunteerism, debate clubs, and local projects. They help students understand their rights and responsibilities within the Canadian framework.</w:t>
      </w:r>
    </w:p>
    <w:p>
      <w:pPr>
        <w:pStyle w:val="BodyText"/>
      </w:pPr>
      <w:r>
        <w:t xml:space="preserve">This aspect of teaching is particularly important in a bilingual jurisdiction like Quebec. Understanding the history of the region, including its complex political past and present-day status within Confederation, is part of a well-rounded education. Teachers facilitate nuanced discussions that allow students to form their own informed opinions on issues ranging from environmental sustainability to social justice.</w:t>
      </w:r>
    </w:p>
    <w:bookmarkEnd w:id="23"/>
    <w:bookmarkStart w:id="24" w:name="conclusion"/>
    <w:p>
      <w:pPr>
        <w:pStyle w:val="Heading2"/>
      </w:pPr>
      <w:r>
        <w:t xml:space="preserve">Conclusion</w:t>
      </w:r>
    </w:p>
    <w:p>
      <w:pPr>
        <w:pStyle w:val="FirstParagraph"/>
      </w:pPr>
      <w:r>
        <w:t xml:space="preserve">In conclusion, the position of a Secondary Teacher in Canada Montreal is one of profound significance and responsibility. It requires a unique blend of linguistic sensitivity, cultural humility, pedagogical expertise, and emotional intelligence. These educators do not simply transfer information; they shape the character of future citizens in one of North America’s most dynamic cities. They navigate the complexities of language and culture while upholding high academic standards and supporting student well-being. As Canada Montreal continues to grow and diversify, the role of the Secondary Teacher will remain central to building an inclusive, knowledgeable, and empathetic society. Their work ensures that every student, regardless of background, has the opportunity to thrive academically and contribute meaningfully to their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Teachers in Canada Montreal</dc:title>
  <dc:creator/>
  <dc:language>en</dc:language>
  <cp:keywords/>
  <dcterms:created xsi:type="dcterms:W3CDTF">2026-07-29T13:19:52Z</dcterms:created>
  <dcterms:modified xsi:type="dcterms:W3CDTF">2026-07-29T13:19:52Z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