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China,</w:t>
      </w:r>
      <w:r>
        <w:t xml:space="preserve"> </w:t>
      </w:r>
      <w:r>
        <w:t xml:space="preserve">Beijing</w:t>
      </w:r>
    </w:p>
    <w:bookmarkStart w:id="25" w:name="X410220c9bb433d3b846550621983c7ce1a4d50d"/>
    <w:p>
      <w:pPr>
        <w:pStyle w:val="Heading1"/>
      </w:pPr>
      <w:r>
        <w:t xml:space="preserve">The Architect of the Future:</w:t>
      </w:r>
      <w:r>
        <w:br/>
      </w:r>
      <w:r>
        <w:t xml:space="preserve">An Essay on the Secondary Teacher in China, Beijing</w:t>
      </w:r>
    </w:p>
    <w:p>
      <w:pPr>
        <w:pStyle w:val="FirstParagraph"/>
      </w:pPr>
      <w:r>
        <w:rPr>
          <w:bCs/>
          <w:b/>
        </w:rPr>
        <w:t xml:space="preserve">Introduction</w:t>
      </w:r>
    </w:p>
    <w:p>
      <w:pPr>
        <w:pStyle w:val="BodyText"/>
      </w:pPr>
      <w:r>
        <w:t xml:space="preserve">In the sprawling metropolis of Beijing, a city that serves as both the political heart and a cultural beacon of China, there exists a profession that holds disproportionate weight in shaping national destiny. This is the role of the</w:t>
      </w:r>
      <w:r>
        <w:t xml:space="preserve"> </w:t>
      </w:r>
      <w:r>
        <w:rPr>
          <w:iCs/>
          <w:i/>
        </w:rPr>
        <w:t xml:space="preserve">Teacher Secondary</w:t>
      </w:r>
      <w:r>
        <w:t xml:space="preserve">. In Beijing, secondary education is not merely about imparting knowledge; it is about navigating one of the most rigorous academic environments on Earth. The secondary teacher in this context stands at the intersection of traditional Confucian values, modern technological advancement, and immense societal pressure. To understand the life and work of a</w:t>
      </w:r>
      <w:r>
        <w:t xml:space="preserve"> </w:t>
      </w:r>
      <w:r>
        <w:rPr>
          <w:iCs/>
          <w:i/>
        </w:rPr>
        <w:t xml:space="preserve">Teacher Secondary</w:t>
      </w:r>
      <w:r>
        <w:t xml:space="preserve"> </w:t>
      </w:r>
      <w:r>
        <w:t xml:space="preserve">in Beijing is to understand the pulse of China’s future.</w:t>
      </w:r>
    </w:p>
    <w:bookmarkStart w:id="20" w:name="Xce0b13673bf672392f130369451c74eb5917ec0"/>
    <w:p>
      <w:pPr>
        <w:pStyle w:val="Heading2"/>
      </w:pPr>
      <w:r>
        <w:t xml:space="preserve">The Cultural Context: Respect for Education</w:t>
      </w:r>
    </w:p>
    <w:p>
      <w:pPr>
        <w:pStyle w:val="FirstParagraph"/>
      </w:pPr>
      <w:r>
        <w:t xml:space="preserve">The foundation upon which secondary education in Beijing rests is deeply rooted in history. The Confucian tradition, which reveres learning and the scholar-official, remains a powerful undercurrent in Chinese society. In Beijing, this manifests as an intense societal expectation that students will excel academically to secure social mobility and family honor. For the</w:t>
      </w:r>
      <w:r>
        <w:t xml:space="preserve"> </w:t>
      </w:r>
      <w:r>
        <w:rPr>
          <w:iCs/>
          <w:i/>
        </w:rPr>
        <w:t xml:space="preserve">Teacher Secondary</w:t>
      </w:r>
      <w:r>
        <w:t xml:space="preserve">, this cultural backdrop means they are viewed with immense respect but also held to impossibly high standards. Parents in Beijing do not merely hire a tutor; they entrust their child’s entire future to the educator. Consequently, the</w:t>
      </w:r>
      <w:r>
        <w:t xml:space="preserve"> </w:t>
      </w:r>
      <w:r>
        <w:rPr>
          <w:iCs/>
          <w:i/>
        </w:rPr>
        <w:t xml:space="preserve">Teacher Secondary</w:t>
      </w:r>
      <w:r>
        <w:t xml:space="preserve"> </w:t>
      </w:r>
      <w:r>
        <w:t xml:space="preserve">is often seen as a mentor, a disciplinarian, and occasionally, an authority figure whose word is law within the classroom walls.</w:t>
      </w:r>
    </w:p>
    <w:bookmarkEnd w:id="20"/>
    <w:bookmarkStart w:id="21" w:name="X7dc515e1e339cd55765945d58abe11568981233"/>
    <w:p>
      <w:pPr>
        <w:pStyle w:val="Heading2"/>
      </w:pPr>
      <w:r>
        <w:t xml:space="preserve">The Academic Gauntlet: The Gaokao Pressure</w:t>
      </w:r>
    </w:p>
    <w:p>
      <w:pPr>
        <w:pStyle w:val="FirstParagraph"/>
      </w:pPr>
      <w:r>
        <w:t xml:space="preserve">No essay on secondary education in China can omit the National College Entrance Examination, known as the</w:t>
      </w:r>
      <w:r>
        <w:t xml:space="preserve"> </w:t>
      </w:r>
      <w:r>
        <w:rPr>
          <w:iCs/>
          <w:i/>
        </w:rPr>
        <w:t xml:space="preserve">Gaokao</w:t>
      </w:r>
      <w:r>
        <w:t xml:space="preserve">. In Beijing, while admission rates to top universities are statistically higher than in other provinces due to a greater concentration of elite institutions like Tsinghua and Peking University, competition remains ferocious. The secondary school years (ages 12–18) are characterized by long hours, heavy workloads, and high-stakes testing. The</w:t>
      </w:r>
      <w:r>
        <w:t xml:space="preserve"> </w:t>
      </w:r>
      <w:r>
        <w:rPr>
          <w:iCs/>
          <w:i/>
        </w:rPr>
        <w:t xml:space="preserve">Teacher Secondary</w:t>
      </w:r>
      <w:r>
        <w:t xml:space="preserve"> </w:t>
      </w:r>
      <w:r>
        <w:t xml:space="preserve">becomes the captain of this ship. They must prepare students not only in core subjects such as mathematics, science, and language arts but also instill the resilience required to survive this academic gauntlet.</w:t>
      </w:r>
    </w:p>
    <w:p>
      <w:pPr>
        <w:pStyle w:val="BodyText"/>
      </w:pPr>
      <w:r>
        <w:t xml:space="preserve">The pressure on the</w:t>
      </w:r>
      <w:r>
        <w:t xml:space="preserve"> </w:t>
      </w:r>
      <w:r>
        <w:rPr>
          <w:iCs/>
          <w:i/>
        </w:rPr>
        <w:t xml:space="preserve">Teacher Secondary</w:t>
      </w:r>
      <w:r>
        <w:t xml:space="preserve"> </w:t>
      </w:r>
      <w:r>
        <w:t xml:space="preserve">is mirrored by their students. A teacher’s performance is often evaluated based on student outcomes. This creates a high-stakes environment where pedagogy must be efficient, results-oriented, and precise. However, modern educational reforms in Beijing are gradually shifting this dynamic. The government’s "Double Reduction" policy aims to reduce homework burdens and off-campus tutoring costs, forcing the</w:t>
      </w:r>
      <w:r>
        <w:t xml:space="preserve"> </w:t>
      </w:r>
      <w:r>
        <w:rPr>
          <w:iCs/>
          <w:i/>
        </w:rPr>
        <w:t xml:space="preserve">Teacher Secondary</w:t>
      </w:r>
      <w:r>
        <w:t xml:space="preserve"> </w:t>
      </w:r>
      <w:r>
        <w:t xml:space="preserve">to become more creative and engaging in the classroom rather than relying on rote memorization.</w:t>
      </w:r>
    </w:p>
    <w:bookmarkEnd w:id="21"/>
    <w:bookmarkStart w:id="22" w:name="the-modern-educator-adapting-to-change"/>
    <w:p>
      <w:pPr>
        <w:pStyle w:val="Heading2"/>
      </w:pPr>
      <w:r>
        <w:t xml:space="preserve">The Modern Educator: Adapting to Change</w:t>
      </w:r>
    </w:p>
    <w:p>
      <w:pPr>
        <w:pStyle w:val="FirstParagraph"/>
      </w:pPr>
      <w:r>
        <w:t xml:space="preserve">Beijing is a hub of technology and innovation. As such, secondary schools here are increasingly integrating digital tools into the curriculum. The contemporary</w:t>
      </w:r>
      <w:r>
        <w:t xml:space="preserve"> </w:t>
      </w:r>
      <w:r>
        <w:rPr>
          <w:iCs/>
          <w:i/>
        </w:rPr>
        <w:t xml:space="preserve">Teacher Secondary</w:t>
      </w:r>
      <w:r>
        <w:t xml:space="preserve"> </w:t>
      </w:r>
      <w:r>
        <w:t xml:space="preserve">is expected to be proficient in using smartboards, online learning platforms, and data analytics to track student progress. This technological integration requires continuous professional development. Teachers must adapt from being sole providers of information to facilitators of critical thinking and digital literacy.</w:t>
      </w:r>
    </w:p>
    <w:p>
      <w:pPr>
        <w:pStyle w:val="BodyText"/>
      </w:pPr>
      <w:r>
        <w:t xml:space="preserve">Furthermore, the curriculum itself is evolving. There is a growing emphasis on moral education (德育), sports, and arts alongside academic rigor. The</w:t>
      </w:r>
      <w:r>
        <w:t xml:space="preserve"> </w:t>
      </w:r>
      <w:r>
        <w:rPr>
          <w:iCs/>
          <w:i/>
        </w:rPr>
        <w:t xml:space="preserve">Teacher Secondary</w:t>
      </w:r>
      <w:r>
        <w:t xml:space="preserve"> </w:t>
      </w:r>
      <w:r>
        <w:t xml:space="preserve">in Beijing today is expected to be a holistic educator. They must address the mental health of adolescents who face unique stressors related to urban living and academic competition. This shift reflects a broader national goal: producing well-rounded individuals who are not just test-takers but responsible citizens capable of contributing to China’s rejuvenation.</w:t>
      </w:r>
    </w:p>
    <w:bookmarkEnd w:id="22"/>
    <w:bookmarkStart w:id="23" w:name="challenges-and-realities"/>
    <w:p>
      <w:pPr>
        <w:pStyle w:val="Heading2"/>
      </w:pPr>
      <w:r>
        <w:t xml:space="preserve">Challenges and Realities</w:t>
      </w:r>
    </w:p>
    <w:p>
      <w:pPr>
        <w:pStyle w:val="FirstParagraph"/>
      </w:pPr>
      <w:r>
        <w:t xml:space="preserve">Despite the prestige, the role is fraught with challenges. The workload for a</w:t>
      </w:r>
      <w:r>
        <w:t xml:space="preserve"> </w:t>
      </w:r>
      <w:r>
        <w:rPr>
          <w:iCs/>
          <w:i/>
        </w:rPr>
        <w:t xml:space="preserve">Teacher Secondary</w:t>
      </w:r>
      <w:r>
        <w:t xml:space="preserve"> </w:t>
      </w:r>
      <w:r>
        <w:t xml:space="preserve">in Beijing is often grueling, with long days extending well into the evening for grading and parent communication. Burnout is a significant concern. Additionally, teachers must navigate diverse student backgrounds; Beijing’s population includes locals and migrants from across China, requiring educators to be culturally sensitive and adaptable.</w:t>
      </w:r>
    </w:p>
    <w:p>
      <w:pPr>
        <w:pStyle w:val="BodyText"/>
      </w:pPr>
      <w:r>
        <w:t xml:space="preserve">Moreover, the competitive nature of the profession means that only top graduates from normal universities can become</w:t>
      </w:r>
      <w:r>
        <w:t xml:space="preserve"> </w:t>
      </w:r>
      <w:r>
        <w:rPr>
          <w:iCs/>
          <w:i/>
        </w:rPr>
        <w:t xml:space="preserve">Teacher Secondary</w:t>
      </w:r>
      <w:r>
        <w:t xml:space="preserve"> </w:t>
      </w:r>
      <w:r>
        <w:t xml:space="preserve">educators in key schools. This selectivity ensures high standards but also creates a high-pressure work culture where peer comparison is constant.</w:t>
      </w:r>
    </w:p>
    <w:bookmarkEnd w:id="23"/>
    <w:bookmarkStart w:id="24" w:name="the-future-of-teaching-in-beijing"/>
    <w:p>
      <w:pPr>
        <w:pStyle w:val="Heading2"/>
      </w:pPr>
      <w:r>
        <w:t xml:space="preserve">The Future of Teaching in Beijing</w:t>
      </w:r>
    </w:p>
    <w:p>
      <w:pPr>
        <w:pStyle w:val="FirstParagraph"/>
      </w:pPr>
      <w:r>
        <w:t xml:space="preserve">Looking ahead, the role of the</w:t>
      </w:r>
      <w:r>
        <w:t xml:space="preserve"> </w:t>
      </w:r>
      <w:r>
        <w:rPr>
          <w:iCs/>
          <w:i/>
        </w:rPr>
        <w:t xml:space="preserve">Teacher Secondary</w:t>
      </w:r>
      <w:r>
        <w:t xml:space="preserve"> </w:t>
      </w:r>
      <w:r>
        <w:t xml:space="preserve">will continue to evolve. As China aims for global leadership in science and innovation, secondary schools must foster creativity and independent thought. The traditional model of strict instruction is giving way to more collaborative learning models. Teachers are encouraged to innovate, experiment with interdisciplinary approaches, and focus on student-centered pedagogy.</w:t>
      </w:r>
    </w:p>
    <w:p>
      <w:pPr>
        <w:pStyle w:val="BodyText"/>
      </w:pPr>
      <w:r>
        <w:t xml:space="preserve">In conclusion, the</w:t>
      </w:r>
      <w:r>
        <w:t xml:space="preserve"> </w:t>
      </w:r>
      <w:r>
        <w:rPr>
          <w:iCs/>
          <w:i/>
        </w:rPr>
        <w:t xml:space="preserve">Teacher Secondary</w:t>
      </w:r>
      <w:r>
        <w:t xml:space="preserve"> </w:t>
      </w:r>
      <w:r>
        <w:t xml:space="preserve">in Beijing is a pivotal figure in Chinese society. They carry the weight of tradition while steering students toward a modern future. They operate in one of the world’s most competitive educational systems, balancing academic excellence with holistic development. Their work is challenging, demanding both intellectual rigor and emotional intelligence. Yet, it is through their dedication that Beijing continues to produce leaders, thinkers, and innovators who will shape not only China but the global stage.</w:t>
      </w:r>
    </w:p>
    <w:p>
      <w:pPr>
        <w:pStyle w:val="BodyText"/>
      </w:pPr>
      <w:r>
        <w:t xml:space="preserve">The essay above highlights that being a</w:t>
      </w:r>
      <w:r>
        <w:t xml:space="preserve"> </w:t>
      </w:r>
      <w:r>
        <w:rPr>
          <w:iCs/>
          <w:i/>
        </w:rPr>
        <w:t xml:space="preserve">Teacher Secondary</w:t>
      </w:r>
      <w:r>
        <w:t xml:space="preserve"> </w:t>
      </w:r>
      <w:r>
        <w:t xml:space="preserve">in Beijing is more than a job; it is a vocation defined by service to society. As the city of Beijing grows as a global capital, its secondary teachers remain the unsung heroes, crafting the minds that will define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Secondary Teacher in China, Beijing</dc:title>
  <dc:creator/>
  <dc:language>en</dc:language>
  <cp:keywords/>
  <dcterms:created xsi:type="dcterms:W3CDTF">2026-07-29T14:59:32Z</dcterms:created>
  <dcterms:modified xsi:type="dcterms:W3CDTF">2026-07-29T14:59:32Z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