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Secondary</w:t>
      </w:r>
      <w:r>
        <w:t xml:space="preserve"> </w:t>
      </w:r>
      <w:r>
        <w:t xml:space="preserve">Teacher</w:t>
      </w:r>
      <w:r>
        <w:t xml:space="preserve"> </w:t>
      </w:r>
      <w:r>
        <w:t xml:space="preserve">in</w:t>
      </w:r>
      <w:r>
        <w:t xml:space="preserve"> </w:t>
      </w:r>
      <w:r>
        <w:t xml:space="preserve">Egypt</w:t>
      </w:r>
      <w:r>
        <w:t xml:space="preserve"> </w:t>
      </w:r>
      <w:r>
        <w:t xml:space="preserve">Cairo</w:t>
      </w:r>
    </w:p>
    <w:bookmarkStart w:id="28" w:name="X46ae909dff2c1c9e6bc7e1270d22bc154ca963e"/>
    <w:p>
      <w:pPr>
        <w:pStyle w:val="Heading1"/>
      </w:pPr>
      <w:r>
        <w:t xml:space="preserve">The Role of the Secondary Teacher in Egypt Cairo</w:t>
      </w:r>
    </w:p>
    <w:p>
      <w:pPr>
        <w:pStyle w:val="FirstParagraph"/>
      </w:pPr>
      <w:r>
        <w:t xml:space="preserve">In the bustling heart of Africa, where ancient history intertwines with modern ambition, Cairo stands as a beacon of education and culture. Within this vibrant metropolis lies one of the most critical pillars supporting its future: the secondary teacher. The profession is not merely a job but a profound responsibility that shapes the minds of millions who will eventually drive Egypt's economy, governance, and social fabric. As we navigate through complex times globally and locally, understanding the multifaceted role of these educators is paramount to any meaningful discussion about educational reform or societal progress.</w:t>
      </w:r>
    </w:p>
    <w:bookmarkStart w:id="21" w:name="the-historical-context"/>
    <w:p>
      <w:pPr>
        <w:pStyle w:val="Heading2"/>
      </w:pPr>
      <w:r>
        <w:t xml:space="preserve">The Historical Context</w:t>
      </w:r>
    </w:p>
    <w:p>
      <w:pPr>
        <w:pStyle w:val="FirstParagraph"/>
      </w:pPr>
      <w:r>
        <w:t xml:space="preserve">To truly appreciate the significance of today’s teacher in Cairo, one must look back at centuries past. For millennia, Egypt has been known as the cradle of civilization—a place where knowledge was revered above all else. From Pharaonic times through Islamic scholarship to modern Western influences during Napoleon Bonaparte's expedition and subsequent European colonial periods, learning has always held high value here. This deep-rooted respect for learning translates directly into contemporary classrooms across Egypt today.</w:t>
      </w:r>
    </w:p>
    <w:bookmarkStart w:id="20" w:name="a-legacy-of-learning"/>
    <w:p>
      <w:pPr>
        <w:pStyle w:val="Heading3"/>
      </w:pPr>
      <w:r>
        <w:t xml:space="preserve">A Legacy of Learning</w:t>
      </w:r>
    </w:p>
    <w:p>
      <w:pPr>
        <w:pStyle w:val="FirstParagraph"/>
      </w:pPr>
      <w:r>
        <w:t xml:space="preserve">The legacy left behind by scholars like Al-Azhar University—which dates back over a thousand years—continues to inspire countless students nationwide. However, while tradition provides an excellent foundation upon which current practices build themselves; there are challenges inherent in adapting such rich heritage within rapidly changing environments characterized by digital technologies and globalization trends impacting youth cultures worldwide.</w:t>
      </w:r>
    </w:p>
    <w:bookmarkEnd w:id="20"/>
    <w:bookmarkEnd w:id="21"/>
    <w:bookmarkStart w:id="23" w:name="challenges-faced-today"/>
    <w:p>
      <w:pPr>
        <w:pStyle w:val="Heading2"/>
      </w:pPr>
      <w:r>
        <w:t xml:space="preserve">Challenges Faced Today</w:t>
      </w:r>
    </w:p>
    <w:p>
      <w:pPr>
        <w:pStyle w:val="FirstParagraph"/>
      </w:pPr>
      <w:r>
        <w:t xml:space="preserve">In contemporary settings, being a secondary teacher in Egypt comes with numerous hurdles that demand resilience from educators themselves. Class sizes remain large due to population growth rates exceeding available resources allocated toward schooling facilities nationwide. Overcrowded spaces often lead to decreased individual attention given each student by instructors trying their best despite limited means available them daily.</w:t>
      </w:r>
    </w:p>
    <w:bookmarkStart w:id="22" w:name="resource-constraints"/>
    <w:p>
      <w:pPr>
        <w:pStyle w:val="Heading3"/>
      </w:pPr>
      <w:r>
        <w:t xml:space="preserve">Resource Constraints</w:t>
      </w:r>
    </w:p>
    <w:p>
      <w:pPr>
        <w:pStyle w:val="FirstParagraph"/>
      </w:pPr>
      <w:r>
        <w:t xml:space="preserve">Economic constraints further complicate matters since many families struggle financially leaving little room for supplementary tutoring services typically seen elsewhere globally. Consequently, teachers find themselves doing more than just delivering curriculum content—they also act as counselors offering emotional support alongside academic guidance without adequate compensation reflecting these added burdens placed upon them.</w:t>
      </w:r>
    </w:p>
    <w:bookmarkEnd w:id="22"/>
    <w:bookmarkEnd w:id="23"/>
    <w:bookmarkStart w:id="25" w:name="the-transformational-potential"/>
    <w:p>
      <w:pPr>
        <w:pStyle w:val="Heading2"/>
      </w:pPr>
      <w:r>
        <w:t xml:space="preserve">The Transformational Potential</w:t>
      </w:r>
    </w:p>
    <w:p>
      <w:pPr>
        <w:pStyle w:val="FirstParagraph"/>
      </w:pPr>
      <w:r>
        <w:t xml:space="preserve">Despite facing significant obstacles every single day those working within Cairo schools demonstrate incredible dedication towards improving lives around them daily regardless personal hardships endured along way. They serve as role models showing young people what it means strive toward excellence even when circumstances seem unfavorable outside classroom walls surrounding them constantly reminding themselves why chosen profession matters so much beyond material rewards offered financially speaking alone.</w:t>
      </w:r>
    </w:p>
    <w:bookmarkStart w:id="24" w:name="empowering-youth"/>
    <w:p>
      <w:pPr>
        <w:pStyle w:val="Heading3"/>
      </w:pPr>
      <w:r>
        <w:t xml:space="preserve">Empowering Youth</w:t>
      </w:r>
    </w:p>
    <w:p>
      <w:pPr>
        <w:pStyle w:val="FirstParagraph"/>
      </w:pPr>
      <w:r>
        <w:t xml:space="preserve">The impact made by dedicated individuals extends far beyond mere grades achieved tests taken; rather they empower learners develop critical thinking skills necessary thrive both domestically internationally alike. By fostering creativity curiosity among adolescents they help cultivate next generation leaders capable tackling complex issues facing humanity today like climate change poverty inequality etcetera—all things requiring innovative solutions born out of diverse perspectives gathered together harmoniously under one roof namely school building itself!</w:t>
      </w:r>
    </w:p>
    <w:bookmarkEnd w:id="24"/>
    <w:bookmarkEnd w:id="25"/>
    <w:bookmarkStart w:id="26" w:name="the-future-ahead"/>
    <w:p>
      <w:pPr>
        <w:pStyle w:val="Heading2"/>
      </w:pPr>
      <w:r>
        <w:t xml:space="preserve">The Future Ahead</w:t>
      </w:r>
    </w:p>
    <w:p>
      <w:pPr>
        <w:pStyle w:val="FirstParagraph"/>
      </w:pPr>
      <w:r>
        <w:t xml:space="preserve">Looking forward, it becomes evident how crucial continued investment must be made into training programs designed specifically tailor-made for needs faced by educators currently operating within Egyptian system. Governments need recognize importance providing ongoing professional development opportunities enabling teachers stay updated latest pedagogical approaches technological advancements alike ensuring equitable access quality instruction regardless geographical location socioeconomic background student comes from originally before entering gates opening up possibilities previously unimaginable just few decades ago now possible thanks largely efforts made collectively across entire nation united purposefully together working tirelessly towards achieving shared goals envisioned collectively rather than individually pursued separately apart otherwise nothing accomplished whatsoever meaningfully worthwhile ultimately benefiting everyone involved positively negatively equally proportionately accordingly!</w:t>
      </w:r>
    </w:p>
    <w:bookmarkEnd w:id="26"/>
    <w:bookmarkStart w:id="27" w:name="conclusion"/>
    <w:p>
      <w:pPr>
        <w:pStyle w:val="Heading2"/>
      </w:pPr>
      <w:r>
        <w:t xml:space="preserve">Conclusion</w:t>
      </w:r>
    </w:p>
    <w:p>
      <w:pPr>
        <w:pStyle w:val="FirstParagraph"/>
      </w:pPr>
      <w:r>
        <w:t xml:space="preserve">In conclusion, the role of a secondary teacher in Egypt Cairo cannot be overstated. These educators are not only imparting knowledge but are also instilling values and preparing students for a dynamic future. Despite numerous challenges they face, their dedication and resilience shine through every day in the classroom. It is imperative that we continue to support them through better resource allocation, professional development opportunities, and policy reforms that recognize their invaluable contributions to society.</w:t>
      </w:r>
    </w:p>
    <w:p>
      <w:pPr>
        <w:pStyle w:val="BodyText"/>
      </w:pPr>
      <w:r>
        <w:t xml:space="preserve">As Egypt continues its journey towards becoming a global leader in various fields—be it technology healthcare arts or sciences—the quality of education provided by secondary teachers will play a pivotal role. Therefore, investing in these educators means investing directly into the nation’s future. The transformation begins with them; hence their empowerment is essential for realizing the dreams and aspirations not just of individual students but also collectively as a whole society striving forward together united purposefully towards brighter horizons ahead.</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Secondary Teacher in Egypt Cairo</dc:title>
  <dc:creator/>
  <dc:language>en</dc:language>
  <cp:keywords/>
  <dcterms:created xsi:type="dcterms:W3CDTF">2026-07-29T12:41:50Z</dcterms:created>
  <dcterms:modified xsi:type="dcterms:W3CDTF">2026-07-29T12:41:50Z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