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France:</w:t>
      </w:r>
      <w:r>
        <w:t xml:space="preserve"> </w:t>
      </w:r>
      <w:r>
        <w:t xml:space="preserve">A</w:t>
      </w:r>
      <w:r>
        <w:t xml:space="preserve"> </w:t>
      </w:r>
      <w:r>
        <w:t xml:space="preserve">Comprehensive</w:t>
      </w:r>
      <w:r>
        <w:t xml:space="preserve"> </w:t>
      </w:r>
      <w:r>
        <w:t xml:space="preserve">Essay</w:t>
      </w:r>
    </w:p>
    <w:bookmarkStart w:id="25" w:name="Xe6216c68b92b8af70616e035e19d019d02be4eb"/>
    <w:p>
      <w:pPr>
        <w:pStyle w:val="Heading1"/>
      </w:pPr>
      <w:r>
        <w:t xml:space="preserve">The Role and Impact of Secondary Teachers in France: A Comprehensive Essay</w:t>
      </w:r>
    </w:p>
    <w:p>
      <w:pPr>
        <w:pStyle w:val="FirstParagraph"/>
      </w:pPr>
      <w:r>
        <w:t xml:space="preserve">The educational landscape of</w:t>
      </w:r>
      <w:r>
        <w:t xml:space="preserve"> </w:t>
      </w:r>
      <w:r>
        <w:rPr>
          <w:bCs/>
          <w:b/>
        </w:rPr>
        <w:t xml:space="preserve">France Paris</w:t>
      </w:r>
      <w:r>
        <w:t xml:space="preserve">, and indeed the nation as a whole, is deeply intertwined with the concept of meritocracy, a principle famously enshrined in the French Republican motto. At the heart of this system stands the figure of Teacher Secondary educators who serve not merely as transmitters of knowledge but as guardians of civic values and social cohesion. In</w:t>
      </w:r>
      <w:r>
        <w:t xml:space="preserve"> </w:t>
      </w:r>
      <w:r>
        <w:rPr>
          <w:bCs/>
          <w:b/>
        </w:rPr>
        <w:t xml:space="preserve">France Paris</w:t>
      </w:r>
      <w:r>
        <w:t xml:space="preserve">, a city that serves as both the cultural capital and an administrative hub, secondary education plays a pivotal role in shaping young minds before they enter higher education or professional life. This essay explores the multifaceted responsibilities, challenges, and societal importance of secondary teachers within this specific geographic and cultural context.</w:t>
      </w:r>
    </w:p>
    <w:bookmarkStart w:id="20" w:name="Xc5ed1636de82ed1f08bd924c7ebbc656857fd9d"/>
    <w:p>
      <w:pPr>
        <w:pStyle w:val="Heading2"/>
      </w:pPr>
      <w:r>
        <w:t xml:space="preserve">The Dual Mandate: Academic Excellence and Civic Education</w:t>
      </w:r>
    </w:p>
    <w:p>
      <w:pPr>
        <w:pStyle w:val="FirstParagraph"/>
      </w:pPr>
      <w:r>
        <w:t xml:space="preserve">In</w:t>
      </w:r>
      <w:r>
        <w:t xml:space="preserve"> </w:t>
      </w:r>
      <w:r>
        <w:rPr>
          <w:bCs/>
          <w:b/>
        </w:rPr>
        <w:t xml:space="preserve">France Paris</w:t>
      </w:r>
      <w:r>
        <w:t xml:space="preserve">, a Teacher Secondary is expected to fulfill a dual mandate. First, they are tasked with delivering rigorous academic instruction across various disciplines, from mathematics and literature to history and sciences. The French curriculum is known for its depth and theoretical complexity, requiring educators to possess deep subject matter expertise. Second, and perhaps more uniquely French in its emphasis, these teachers serve as agents of</w:t>
      </w:r>
      <w:r>
        <w:t xml:space="preserve"> </w:t>
      </w:r>
      <w:r>
        <w:rPr>
          <w:iCs/>
          <w:i/>
        </w:rPr>
        <w:t xml:space="preserve">laïcité</w:t>
      </w:r>
      <w:r>
        <w:t xml:space="preserve"> </w:t>
      </w:r>
      <w:r>
        <w:t xml:space="preserve">(secularism) and republican values. In the diverse environment of</w:t>
      </w:r>
      <w:r>
        <w:t xml:space="preserve"> </w:t>
      </w:r>
      <w:r>
        <w:rPr>
          <w:bCs/>
          <w:b/>
        </w:rPr>
        <w:t xml:space="preserve">France Paris</w:t>
      </w:r>
      <w:r>
        <w:t xml:space="preserve">, where students come from varied socioeconomic and cultural backgrounds, the Teacher Secondary is often the first point of contact for instilling a sense of shared citizenship.</w:t>
      </w:r>
    </w:p>
    <w:p>
      <w:pPr>
        <w:pStyle w:val="BodyText"/>
      </w:pPr>
      <w:r>
        <w:t xml:space="preserve">This civic role is not peripheral; it is central to the French educational philosophy. The classroom in</w:t>
      </w:r>
      <w:r>
        <w:t xml:space="preserve"> </w:t>
      </w:r>
      <w:r>
        <w:rPr>
          <w:bCs/>
          <w:b/>
        </w:rPr>
        <w:t xml:space="preserve">France Paris</w:t>
      </w:r>
      <w:r>
        <w:t xml:space="preserve"> </w:t>
      </w:r>
      <w:r>
        <w:t xml:space="preserve">becomes a microcosm of society where students learn to debate, think critically, and respect differing viewpoints within the framework of secular law. Consequently, a secondary teacher must be adept at navigating complex social dynamics while maintaining strict professional boundaries and impartiality.</w:t>
      </w:r>
    </w:p>
    <w:bookmarkEnd w:id="20"/>
    <w:bookmarkStart w:id="21" w:name="Xd6991ec64dc454b0806d65862ec392fe4af2a23"/>
    <w:p>
      <w:pPr>
        <w:pStyle w:val="Heading2"/>
      </w:pPr>
      <w:r>
        <w:t xml:space="preserve">The Prestige and Pressure of the Profession</w:t>
      </w:r>
    </w:p>
    <w:p>
      <w:pPr>
        <w:pStyle w:val="FirstParagraph"/>
      </w:pPr>
      <w:r>
        <w:t xml:space="preserve">Becoming a Teacher Secondary in</w:t>
      </w:r>
      <w:r>
        <w:t xml:space="preserve"> </w:t>
      </w:r>
      <w:r>
        <w:rPr>
          <w:bCs/>
          <w:b/>
        </w:rPr>
        <w:t xml:space="preserve">France Paris</w:t>
      </w:r>
      <w:r>
        <w:t xml:space="preserve"> </w:t>
      </w:r>
      <w:r>
        <w:t xml:space="preserve">is considered an honor, yet it comes with immense pressure. The recruitment process is highly competitive, particularly for those seeking to teach in the capital's prestigious institutions or banlieues (suburbs). Prospective teachers must pass the</w:t>
      </w:r>
      <w:r>
        <w:t xml:space="preserve"> </w:t>
      </w:r>
      <w:r>
        <w:rPr>
          <w:iCs/>
          <w:i/>
        </w:rPr>
        <w:t xml:space="preserve">CAPES</w:t>
      </w:r>
      <w:r>
        <w:t xml:space="preserve"> </w:t>
      </w:r>
      <w:r>
        <w:t xml:space="preserve">(Certificat d'Aptitude au Professorat de l'Enseignement du Second Degré) or, increasingly, the more recent</w:t>
      </w:r>
      <w:r>
        <w:t xml:space="preserve"> </w:t>
      </w:r>
      <w:r>
        <w:rPr>
          <w:iCs/>
          <w:i/>
        </w:rPr>
        <w:t xml:space="preserve">Capes Interne</w:t>
      </w:r>
      <w:r>
        <w:t xml:space="preserve">, which tests both pedagogical skills and academic knowledge. Once appointed, these educators are civil servants with significant job security but also high expectations regarding performance.</w:t>
      </w:r>
    </w:p>
    <w:p>
      <w:pPr>
        <w:pStyle w:val="BodyText"/>
      </w:pPr>
      <w:r>
        <w:t xml:space="preserve">In</w:t>
      </w:r>
      <w:r>
        <w:t xml:space="preserve"> </w:t>
      </w:r>
      <w:r>
        <w:rPr>
          <w:bCs/>
          <w:b/>
        </w:rPr>
        <w:t xml:space="preserve">France Paris</w:t>
      </w:r>
      <w:r>
        <w:t xml:space="preserve">, the diversity of student needs is vast. A teacher might work in a central arrondissement where students come from affluent families expecting elite preparation for grandes écoles (higher education institutions), or they may work in outer districts facing greater socioeconomic challenges. This variability requires flexibility and resilience. The Teacher Secondary must adapt their teaching methods to cater to different learning styles while upholding the uniform national standards that define French education.</w:t>
      </w:r>
    </w:p>
    <w:bookmarkEnd w:id="21"/>
    <w:bookmarkStart w:id="22" w:name="Xe572a252b898c024a69e3d0d1cea4ac622a7c1c"/>
    <w:p>
      <w:pPr>
        <w:pStyle w:val="Heading2"/>
      </w:pPr>
      <w:r>
        <w:t xml:space="preserve">Challenges in the Modern Educational Landscape</w:t>
      </w:r>
    </w:p>
    <w:p>
      <w:pPr>
        <w:pStyle w:val="FirstParagraph"/>
      </w:pPr>
      <w:r>
        <w:t xml:space="preserve">The role of a secondary teacher in</w:t>
      </w:r>
      <w:r>
        <w:t xml:space="preserve"> </w:t>
      </w:r>
      <w:r>
        <w:rPr>
          <w:bCs/>
          <w:b/>
        </w:rPr>
        <w:t xml:space="preserve">France Paris</w:t>
      </w:r>
      <w:r>
        <w:t xml:space="preserve"> </w:t>
      </w:r>
      <w:r>
        <w:t xml:space="preserve">is not without its contemporary challenges. Issues such as classroom management, digital integration, and student well-being have become increasingly prominent. The rapid digitization of education has accelerated since recent global events, requiring teachers to rapidly acquire new technological skills. Furthermore, mental health concerns among adolescents have come to the forefront of public discourse in</w:t>
      </w:r>
      <w:r>
        <w:t xml:space="preserve"> </w:t>
      </w:r>
      <w:r>
        <w:rPr>
          <w:bCs/>
          <w:b/>
        </w:rPr>
        <w:t xml:space="preserve">France Paris</w:t>
      </w:r>
      <w:r>
        <w:t xml:space="preserve">, placing additional emotional labor on educators who must often act as counselors or support figures beyond their academic roles.</w:t>
      </w:r>
    </w:p>
    <w:p>
      <w:pPr>
        <w:pStyle w:val="BodyText"/>
      </w:pPr>
      <w:r>
        <w:t xml:space="preserve">Social inequality remains a significant hurdle. In</w:t>
      </w:r>
      <w:r>
        <w:t xml:space="preserve"> </w:t>
      </w:r>
      <w:r>
        <w:rPr>
          <w:bCs/>
          <w:b/>
        </w:rPr>
        <w:t xml:space="preserve">France Paris</w:t>
      </w:r>
      <w:r>
        <w:t xml:space="preserve">, the gap between schools in wealthy areas and those in disadvantaged neighborhoods can be stark. Teachers working in under-resourced schools often face larger class sizes, fewer materials, and more behavioral issues. Despite these challenges, many Teacher Secondary educators remain dedicated to bridging this gap through personalized attention and innovative teaching strategies that foster inclusion.</w:t>
      </w:r>
    </w:p>
    <w:bookmarkEnd w:id="22"/>
    <w:bookmarkStart w:id="23" w:name="Xd1a6453753ecb6779e9d507f1d027ca70d81469"/>
    <w:p>
      <w:pPr>
        <w:pStyle w:val="Heading2"/>
      </w:pPr>
      <w:r>
        <w:t xml:space="preserve">The Cultural Significance of Teaching in Paris</w:t>
      </w:r>
    </w:p>
    <w:p>
      <w:pPr>
        <w:pStyle w:val="FirstParagraph"/>
      </w:pPr>
      <w:r>
        <w:t xml:space="preserve">Parking</w:t>
      </w:r>
      <w:r>
        <w:t xml:space="preserve"> </w:t>
      </w:r>
      <w:r>
        <w:rPr>
          <w:bCs/>
          <w:b/>
        </w:rPr>
        <w:t xml:space="preserve">France Paris</w:t>
      </w:r>
      <w:r>
        <w:t xml:space="preserve">, the city has long been a beacon of culture and intellect. The secondary school system reflects this heritage. Teachers are expected to cultivate a love for French language, literature, and philosophy in their students. The emphasis on rhetoric and argumentation is particularly strong in</w:t>
      </w:r>
      <w:r>
        <w:t xml:space="preserve"> </w:t>
      </w:r>
      <w:r>
        <w:rPr>
          <w:bCs/>
          <w:b/>
        </w:rPr>
        <w:t xml:space="preserve">France Paris</w:t>
      </w:r>
      <w:r>
        <w:t xml:space="preserve">, where public debate is celebrated as a civic duty. Therefore, the Teacher Secondary must equip students with the linguistic tools necessary to participate fully in democratic life.</w:t>
      </w:r>
    </w:p>
    <w:p>
      <w:pPr>
        <w:pStyle w:val="BodyText"/>
      </w:pPr>
      <w:r>
        <w:t xml:space="preserve">Moreover, the cultural richness of</w:t>
      </w:r>
      <w:r>
        <w:t xml:space="preserve"> </w:t>
      </w:r>
      <w:r>
        <w:rPr>
          <w:bCs/>
          <w:b/>
        </w:rPr>
        <w:t xml:space="preserve">France Paris</w:t>
      </w:r>
      <w:r>
        <w:t xml:space="preserve"> </w:t>
      </w:r>
      <w:r>
        <w:t xml:space="preserve">offers unique opportunities for experiential learning. Teachers often organize field trips to museums such as the Louvre or Musée d'Orsay, historical sites like Montparnasse or Place de la Bastille, and scientific institutions. These outings are not mere leisure activities but integral components of the curriculum that bring history and art lessons to life. The ability to connect classroom theory with real-world cultural experiences is a hallmark of effective secondary teaching in this context.</w:t>
      </w:r>
    </w:p>
    <w:bookmarkEnd w:id="23"/>
    <w:bookmarkStart w:id="24" w:name="X4daba3dad5f6384dc73574ae4efdc7c5c94f940"/>
    <w:p>
      <w:pPr>
        <w:pStyle w:val="Heading2"/>
      </w:pPr>
      <w:r>
        <w:t xml:space="preserve">Conclusion: The Enduring Value of Secondary Educators</w:t>
      </w:r>
    </w:p>
    <w:p>
      <w:pPr>
        <w:pStyle w:val="FirstParagraph"/>
      </w:pPr>
      <w:r>
        <w:t xml:space="preserve">In conclusion, the position of Teacher Secondary in</w:t>
      </w:r>
      <w:r>
        <w:t xml:space="preserve"> </w:t>
      </w:r>
      <w:r>
        <w:rPr>
          <w:bCs/>
          <w:b/>
        </w:rPr>
        <w:t xml:space="preserve">France Paris</w:t>
      </w:r>
      <w:r>
        <w:t xml:space="preserve"> </w:t>
      </w:r>
      <w:r>
        <w:t xml:space="preserve">is one of profound responsibility and prestige. These educators are tasked with balancing the demands of academic rigor with the imperative to foster inclusive, secular, and democratic values. They operate in a dynamic environment characterized by cultural diversity and socioeconomic variability. While they face challenges related to resources, student well-being, and societal expectations, their role remains indispensable.</w:t>
      </w:r>
    </w:p>
    <w:p>
      <w:pPr>
        <w:pStyle w:val="BodyText"/>
      </w:pPr>
      <w:r>
        <w:t xml:space="preserve">The success of French society relies heavily on the quality of its secondary education system. As</w:t>
      </w:r>
      <w:r>
        <w:t xml:space="preserve"> </w:t>
      </w:r>
      <w:r>
        <w:rPr>
          <w:bCs/>
          <w:b/>
        </w:rPr>
        <w:t xml:space="preserve">France Paris</w:t>
      </w:r>
      <w:r>
        <w:t xml:space="preserve"> </w:t>
      </w:r>
      <w:r>
        <w:t xml:space="preserve">continues to evolve as a global city, the need for adaptable, compassionate, and knowledgeable Teacher Secondary educators will only grow. They are not just instructors; they are architects of future citizens, shaping the intellectual and moral fabric of one of Europe’s most iconic capitals. Understanding their role provides insight into how France maintains its commitment to equality through education amidst the complexities of modern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Secondary Teachers in France: A Comprehensive Essay</dc:title>
  <dc:creator/>
  <cp:keywords/>
  <dcterms:created xsi:type="dcterms:W3CDTF">2026-07-29T11:22:44Z</dcterms:created>
  <dcterms:modified xsi:type="dcterms:W3CDTF">2026-07-29T11:22:44Z</dcterms:modified>
</cp:coreProperties>
</file>

<file path=docProps/custom.xml><?xml version="1.0" encoding="utf-8"?>
<Properties xmlns="http://schemas.openxmlformats.org/officeDocument/2006/custom-properties" xmlns:vt="http://schemas.openxmlformats.org/officeDocument/2006/docPropsVTypes"/>
</file>