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Teacher</w:t>
      </w:r>
      <w:r>
        <w:t xml:space="preserve"> </w:t>
      </w:r>
      <w:r>
        <w:t xml:space="preserve">Secondary</w:t>
      </w:r>
      <w:r>
        <w:t xml:space="preserve"> </w:t>
      </w:r>
      <w:r>
        <w:t xml:space="preserve">in</w:t>
      </w:r>
      <w:r>
        <w:t xml:space="preserve"> </w:t>
      </w:r>
      <w:r>
        <w:t xml:space="preserve">Japan</w:t>
      </w:r>
      <w:r>
        <w:t xml:space="preserve"> </w:t>
      </w:r>
      <w:r>
        <w:t xml:space="preserve">Kyoto</w:t>
      </w:r>
    </w:p>
    <w:bookmarkStart w:id="26" w:name="X79e819b68450dc134ed1b956d528c0634b371eb"/>
    <w:p>
      <w:pPr>
        <w:pStyle w:val="Heading1"/>
      </w:pPr>
      <w:r>
        <w:t xml:space="preserve">Bridging Tradition and Modernity: The Essential Role of a Teacher Secondary in Japan Kyoto</w:t>
      </w:r>
    </w:p>
    <w:p>
      <w:pPr>
        <w:pStyle w:val="FirstParagraph"/>
      </w:pPr>
      <w:r>
        <w:t xml:space="preserve">The educational landscape of Japan is renowned worldwide for its rigorous academic standards, high societal expectations, and deeply rooted cultural values. Within this complex ecosystem, the city of Kyoto stands as a unique beacon of history, culture, and intellectual pursuit. As the former imperial capital for over a millennium, Kyoto serves not only as a tourist hub but also as a vibrant center of learning where tradition intertwines seamlessly with modern innovation. In this distinctive environment, the role of a</w:t>
      </w:r>
      <w:r>
        <w:t xml:space="preserve"> </w:t>
      </w:r>
      <w:r>
        <w:rPr>
          <w:bCs/>
          <w:b/>
        </w:rPr>
        <w:t xml:space="preserve">Teacher Secondary</w:t>
      </w:r>
      <w:r>
        <w:t xml:space="preserve"> </w:t>
      </w:r>
      <w:r>
        <w:t xml:space="preserve">is far more than that of an instructor delivering curriculum content; it is one of cultural ambassadorship, moral guidance, and academic rigor. This essay explores the multifaceted responsibilities and challenges faced by a</w:t>
      </w:r>
      <w:r>
        <w:t xml:space="preserve"> </w:t>
      </w:r>
      <w:r>
        <w:rPr>
          <w:bCs/>
          <w:b/>
        </w:rPr>
        <w:t xml:space="preserve">Teacher Secondary</w:t>
      </w:r>
      <w:r>
        <w:t xml:space="preserve"> </w:t>
      </w:r>
      <w:r>
        <w:t xml:space="preserve">working within the specific context of schools in</w:t>
      </w:r>
      <w:r>
        <w:t xml:space="preserve"> </w:t>
      </w:r>
      <w:r>
        <w:rPr>
          <w:bCs/>
          <w:b/>
        </w:rPr>
        <w:t xml:space="preserve">Japana Kyoto</w:t>
      </w:r>
      <w:r>
        <w:t xml:space="preserve">, highlighting why this position is critical to the holistic development of students.</w:t>
      </w:r>
    </w:p>
    <w:bookmarkStart w:id="20" w:name="the-unique-context-of-japan-kyoto"/>
    <w:p>
      <w:pPr>
        <w:pStyle w:val="Heading2"/>
      </w:pPr>
      <w:r>
        <w:t xml:space="preserve">The Unique Context of Japan Kyoto</w:t>
      </w:r>
    </w:p>
    <w:p>
      <w:pPr>
        <w:pStyle w:val="FirstParagraph"/>
      </w:pPr>
      <w:r>
        <w:t xml:space="preserve">To understand the significance of teaching in this region, one must first appreciate the unique atmosphere of</w:t>
      </w:r>
      <w:r>
        <w:t xml:space="preserve"> </w:t>
      </w:r>
      <w:r>
        <w:rPr>
          <w:bCs/>
          <w:b/>
        </w:rPr>
        <w:t xml:space="preserve">Japana Kyoto</w:t>
      </w:r>
      <w:r>
        <w:t xml:space="preserve">. Unlike Tokyo, which represents rapid modernization and global business, or Osaka, known for its commercial energy and warmth, Kyoto is characterized by a profound respect for history. The city is dotted with over two thousand temples and shrines, traditional tea houses, and meticulously maintained gardens. For students growing up in this environment, education is not merely about securing employment; it is also about understanding one's identity within a rich historical continuum. A</w:t>
      </w:r>
      <w:r>
        <w:t xml:space="preserve"> </w:t>
      </w:r>
      <w:r>
        <w:rPr>
          <w:bCs/>
          <w:b/>
        </w:rPr>
        <w:t xml:space="preserve">Teacher Secondary</w:t>
      </w:r>
      <w:r>
        <w:t xml:space="preserve"> </w:t>
      </w:r>
      <w:r>
        <w:t xml:space="preserve">in Kyoto operates in a setting where the past is palpable every day. This creates an educational pressure cooker where students are expected to excel academically while simultaneously embodying the discipline, respect, and aesthetic sensibilities associated with their heritage.</w:t>
      </w:r>
    </w:p>
    <w:bookmarkEnd w:id="20"/>
    <w:bookmarkStart w:id="21" w:name="X78ae6dd1ef82fbbe66d2bb5ad9575d3d9dce20a"/>
    <w:p>
      <w:pPr>
        <w:pStyle w:val="Heading2"/>
      </w:pPr>
      <w:r>
        <w:t xml:space="preserve">The Academic Rigor of Secondary Education</w:t>
      </w:r>
    </w:p>
    <w:p>
      <w:pPr>
        <w:pStyle w:val="FirstParagraph"/>
      </w:pPr>
      <w:r>
        <w:t xml:space="preserve">In Japan, secondary education corresponds roughly to junior high school (ages 12–15) and senior high school (ages 15–18). This period is academically intense, often described as the gateway to university entrance examinations. For a</w:t>
      </w:r>
      <w:r>
        <w:t xml:space="preserve"> </w:t>
      </w:r>
      <w:r>
        <w:rPr>
          <w:bCs/>
          <w:b/>
        </w:rPr>
        <w:t xml:space="preserve">Teacher Secondary</w:t>
      </w:r>
      <w:r>
        <w:t xml:space="preserve">, the primary duty remains academic instruction. Whether teaching mathematics, science, literature, or English, the educator must maintain exceptionally high standards. In</w:t>
      </w:r>
      <w:r>
        <w:t xml:space="preserve"> </w:t>
      </w:r>
      <w:r>
        <w:rPr>
          <w:bCs/>
          <w:b/>
        </w:rPr>
        <w:t xml:space="preserve">Japana Kyoto</w:t>
      </w:r>
      <w:r>
        <w:t xml:space="preserve">, where cultural prestige is tied to educational achievement from prestigious universities like Kyoto University and Ritsumeikan University, the pressure on students is immense. A</w:t>
      </w:r>
      <w:r>
        <w:t xml:space="preserve"> </w:t>
      </w:r>
      <w:r>
        <w:rPr>
          <w:bCs/>
          <w:b/>
        </w:rPr>
        <w:t xml:space="preserve">Teacher Secondary</w:t>
      </w:r>
      <w:r>
        <w:t xml:space="preserve"> </w:t>
      </w:r>
      <w:r>
        <w:t xml:space="preserve">must be a subject matter expert who can break down complex concepts while preparing students for high-stakes testing. However, unlike in some Western systems where teaching may be strictly transactional, in Japan, the teacher’s role extends into mentorship.</w:t>
      </w:r>
    </w:p>
    <w:bookmarkEnd w:id="21"/>
    <w:bookmarkStart w:id="22" w:name="cultural-guardianship-and-moral-guidance"/>
    <w:p>
      <w:pPr>
        <w:pStyle w:val="Heading2"/>
      </w:pPr>
      <w:r>
        <w:t xml:space="preserve">Cultural Guardianship and Moral Guidance</w:t>
      </w:r>
    </w:p>
    <w:p>
      <w:pPr>
        <w:pStyle w:val="FirstParagraph"/>
      </w:pPr>
      <w:r>
        <w:t xml:space="preserve">Beyond academics, the role of a</w:t>
      </w:r>
      <w:r>
        <w:t xml:space="preserve"> </w:t>
      </w:r>
      <w:r>
        <w:rPr>
          <w:bCs/>
          <w:b/>
        </w:rPr>
        <w:t xml:space="preserve">Teacher Secondary</w:t>
      </w:r>
      <w:r>
        <w:t xml:space="preserve"> </w:t>
      </w:r>
      <w:r>
        <w:t xml:space="preserve">in</w:t>
      </w:r>
      <w:r>
        <w:t xml:space="preserve"> </w:t>
      </w:r>
      <w:r>
        <w:rPr>
          <w:bCs/>
          <w:b/>
        </w:rPr>
        <w:t xml:space="preserve">Japana Kyoto</w:t>
      </w:r>
      <w:r>
        <w:t xml:space="preserve">, and indeed throughout Japan, involves significant moral and social guidance. The Japanese education system places a heavy emphasis on collective harmony (wa), respect for authority, and group responsibility. Teachers are expected to model these behaviors strictly. In Kyoto, this is amplified by the local cultural nuances of politeness (rei) and subtlety. A</w:t>
      </w:r>
      <w:r>
        <w:t xml:space="preserve"> </w:t>
      </w:r>
      <w:r>
        <w:rPr>
          <w:bCs/>
          <w:b/>
        </w:rPr>
        <w:t xml:space="preserve">Teacher Secondary</w:t>
      </w:r>
      <w:r>
        <w:t xml:space="preserve"> </w:t>
      </w:r>
      <w:r>
        <w:t xml:space="preserve">must navigate these social dynamics carefully, fostering an environment where students learn cooperation rather than just competition.</w:t>
      </w:r>
    </w:p>
    <w:p>
      <w:pPr>
        <w:pStyle w:val="BodyText"/>
      </w:pPr>
      <w:r>
        <w:t xml:space="preserve">This aspect of the job often includes participation in club activities (bukatsu). It is customary for teachers to supervise after-school clubs, which may involve hours of daily practice and weekend tournaments. For a foreign or even a local teacher, this commitment signals dedication to the students' character development. In</w:t>
      </w:r>
      <w:r>
        <w:t xml:space="preserve"> </w:t>
      </w:r>
      <w:r>
        <w:rPr>
          <w:bCs/>
          <w:b/>
        </w:rPr>
        <w:t xml:space="preserve">Japana Kyoto</w:t>
      </w:r>
      <w:r>
        <w:t xml:space="preserve">, where community ties are strong, the teacher becomes a central figure in the student's social network outside the classroom. This requires emotional intelligence and patience, as educators must manage not only academic performance but also interpersonal conflicts among adolescents.</w:t>
      </w:r>
    </w:p>
    <w:bookmarkEnd w:id="22"/>
    <w:bookmarkStart w:id="23" w:name="X9f28f4fca94b67aa4facbd8e1aba3f57ea0410e"/>
    <w:p>
      <w:pPr>
        <w:pStyle w:val="Heading2"/>
      </w:pPr>
      <w:r>
        <w:t xml:space="preserve">The Challenge of Internationalization in a Traditional Setting</w:t>
      </w:r>
    </w:p>
    <w:p>
      <w:pPr>
        <w:pStyle w:val="FirstParagraph"/>
      </w:pPr>
      <w:r>
        <w:t xml:space="preserve">In recent years, there has been a push to internationalize education in Japan. Many schools in</w:t>
      </w:r>
      <w:r>
        <w:t xml:space="preserve"> </w:t>
      </w:r>
      <w:r>
        <w:rPr>
          <w:bCs/>
          <w:b/>
        </w:rPr>
        <w:t xml:space="preserve">Japana Kyoto</w:t>
      </w:r>
      <w:r>
        <w:t xml:space="preserve">, particularly those with strong ties to the tourism industry or global exchange programs, are seeking teachers who can bridge cultural gaps. A</w:t>
      </w:r>
      <w:r>
        <w:t xml:space="preserve"> </w:t>
      </w:r>
      <w:r>
        <w:rPr>
          <w:bCs/>
          <w:b/>
        </w:rPr>
        <w:t xml:space="preserve">Teacher Secondary</w:t>
      </w:r>
      <w:r>
        <w:t xml:space="preserve"> </w:t>
      </w:r>
      <w:r>
        <w:t xml:space="preserve">here often faces the dual challenge of maintaining traditional Japanese educational values while introducing global perspectives. This is especially true for English Language Teachers or those teaching international studies.</w:t>
      </w:r>
    </w:p>
    <w:p>
      <w:pPr>
        <w:pStyle w:val="BodyText"/>
      </w:pPr>
      <w:r>
        <w:t xml:space="preserve">The role requires adaptability. A teacher must be able to explain why certain Japanese social norms exist, such as bowing or the use of keigo (honorific speech), to students who are increasingly exposed to global media. Conversely, they must help Japanese students understand different cultural viewpoints without undermining their own identity. In</w:t>
      </w:r>
      <w:r>
        <w:t xml:space="preserve"> </w:t>
      </w:r>
      <w:r>
        <w:rPr>
          <w:bCs/>
          <w:b/>
        </w:rPr>
        <w:t xml:space="preserve">Japana Kyoto</w:t>
      </w:r>
      <w:r>
        <w:t xml:space="preserve">, this balancing act is delicate because the city itself is a symbol of Japanese tradition. The</w:t>
      </w:r>
      <w:r>
        <w:t xml:space="preserve"> </w:t>
      </w:r>
      <w:r>
        <w:rPr>
          <w:bCs/>
          <w:b/>
        </w:rPr>
        <w:t xml:space="preserve">Teacher Secondary</w:t>
      </w:r>
      <w:r>
        <w:t xml:space="preserve"> </w:t>
      </w:r>
      <w:r>
        <w:t xml:space="preserve">acts as a guide, helping students appreciate their local culture while preparing them for global citizenship.</w:t>
      </w:r>
    </w:p>
    <w:bookmarkEnd w:id="23"/>
    <w:bookmarkStart w:id="24" w:name="X84e2084c56c24c0f7b0b7f2d37c534f13b0948b"/>
    <w:p>
      <w:pPr>
        <w:pStyle w:val="Heading2"/>
      </w:pPr>
      <w:r>
        <w:t xml:space="preserve">Professionalism and Continuous Improvement</w:t>
      </w:r>
    </w:p>
    <w:p>
      <w:pPr>
        <w:pStyle w:val="FirstParagraph"/>
      </w:pPr>
      <w:r>
        <w:t xml:space="preserve">The profession demands a high level of professionalism. In Japan, there is a concept known as "lesson study" (jugyou kenkyu), where teachers collaboratively observe each other’s classes to improve teaching methods. A</w:t>
      </w:r>
      <w:r>
        <w:t xml:space="preserve"> </w:t>
      </w:r>
      <w:r>
        <w:rPr>
          <w:bCs/>
          <w:b/>
        </w:rPr>
        <w:t xml:space="preserve">Teacher Secondary</w:t>
      </w:r>
      <w:r>
        <w:t xml:space="preserve"> </w:t>
      </w:r>
      <w:r>
        <w:t xml:space="preserve">in</w:t>
      </w:r>
      <w:r>
        <w:t xml:space="preserve"> </w:t>
      </w:r>
      <w:r>
        <w:rPr>
          <w:bCs/>
          <w:b/>
        </w:rPr>
        <w:t xml:space="preserve">Japana Kyoto</w:t>
      </w:r>
      <w:r>
        <w:t xml:space="preserve"> </w:t>
      </w:r>
      <w:r>
        <w:t xml:space="preserve">must actively participate in these collaborative efforts. The school environment is hierarchical yet communal, requiring humility and a willingness to accept feedback. This culture of continuous improvement ensures that the quality of education remains high.</w:t>
      </w:r>
    </w:p>
    <w:p>
      <w:pPr>
        <w:pStyle w:val="BodyText"/>
      </w:pPr>
      <w:r>
        <w:t xml:space="preserve">Japana Kyoto, where community scrutiny can be keen due to smaller, tighter-knit neighborhoods compared to larger metropolises, a teacher’s conduct is closely observed. This requires a deep sense of integrity and responsibility.</w:t>
      </w:r>
    </w:p>
    <w:bookmarkEnd w:id="24"/>
    <w:bookmarkStart w:id="25" w:name="conclusion"/>
    <w:p>
      <w:pPr>
        <w:pStyle w:val="Heading2"/>
      </w:pPr>
      <w:r>
        <w:t xml:space="preserve">Conclusion</w:t>
      </w:r>
    </w:p>
    <w:p>
      <w:pPr>
        <w:pStyle w:val="FirstParagraph"/>
      </w:pPr>
      <w:r>
        <w:t xml:space="preserve">In conclusion, the position of a</w:t>
      </w:r>
      <w:r>
        <w:t xml:space="preserve"> </w:t>
      </w:r>
      <w:r>
        <w:rPr>
          <w:bCs/>
          <w:b/>
        </w:rPr>
        <w:t xml:space="preserve">Teacher Secondary</w:t>
      </w:r>
      <w:r>
        <w:t xml:space="preserve"> </w:t>
      </w:r>
      <w:r>
        <w:t xml:space="preserve">in</w:t>
      </w:r>
      <w:r>
        <w:t xml:space="preserve"> </w:t>
      </w:r>
      <w:r>
        <w:rPr>
          <w:bCs/>
          <w:b/>
        </w:rPr>
        <w:t xml:space="preserve">Japana Kyoto</w:t>
      </w:r>
      <w:r>
        <w:t xml:space="preserve">, is one of profound complexity and reward. It is not merely a job of imparting knowledge but a vocation that involves shaping character, preserving cultural heritage, and preparing the next generation for both local and global challenges. The unique blend of historical reverence found in</w:t>
      </w:r>
      <w:r>
        <w:t xml:space="preserve"> </w:t>
      </w:r>
      <w:r>
        <w:rPr>
          <w:bCs/>
          <w:b/>
        </w:rPr>
        <w:t xml:space="preserve">Japana Kyoto</w:t>
      </w:r>
      <w:r>
        <w:t xml:space="preserve"> </w:t>
      </w:r>
      <w:r>
        <w:t xml:space="preserve">adds layers of responsibility to this role. Teachers must balance the rigid academic demands with the soft skills of empathy, cultural awareness, and social harmony. For those who embrace these challenges, serving as a</w:t>
      </w:r>
      <w:r>
        <w:t xml:space="preserve"> </w:t>
      </w:r>
      <w:r>
        <w:rPr>
          <w:bCs/>
          <w:b/>
        </w:rPr>
        <w:t xml:space="preserve">Teacher Secondary</w:t>
      </w:r>
      <w:r>
        <w:t xml:space="preserve"> </w:t>
      </w:r>
      <w:r>
        <w:t xml:space="preserve">in this historic city offers an unparalleled opportunity to contribute meaningfully to Japanese society while experiencing the depth and beauty of its culture. Ultimately, the success of students in</w:t>
      </w:r>
      <w:r>
        <w:t xml:space="preserve"> </w:t>
      </w:r>
      <w:r>
        <w:rPr>
          <w:bCs/>
          <w:b/>
        </w:rPr>
        <w:t xml:space="preserve">Japana Kyoto</w:t>
      </w:r>
      <w:r>
        <w:t xml:space="preserve">, depends heavily on the dedication, skill, and cultural sensitivity of their secondary teachers.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Teacher Secondary in Japan Kyoto</dc:title>
  <dc:creator/>
  <dc:language>en</dc:language>
  <cp:keywords/>
  <dcterms:created xsi:type="dcterms:W3CDTF">2026-07-29T13:01:13Z</dcterms:created>
  <dcterms:modified xsi:type="dcterms:W3CDTF">2026-07-29T13:01:13Z</dcterms:modified>
</cp:coreProperties>
</file>

<file path=docProps/custom.xml><?xml version="1.0" encoding="utf-8"?>
<Properties xmlns="http://schemas.openxmlformats.org/officeDocument/2006/custom-properties" xmlns:vt="http://schemas.openxmlformats.org/officeDocument/2006/docPropsVTypes"/>
</file>