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6b0edb2be40ac678e434f2614b2ffc02b5cf3c0"/>
    <w:p>
      <w:pPr>
        <w:pStyle w:val="Heading1"/>
      </w:pPr>
      <w:r>
        <w:t xml:space="preserve">The Crucial Role of the Teacher Secondary in South Africa Cape Town</w:t>
      </w:r>
    </w:p>
    <w:p>
      <w:pPr>
        <w:pStyle w:val="FirstParagraph"/>
      </w:pPr>
      <w:r>
        <w:t xml:space="preserve">In the vibrant, culturally diverse, and historically complex landscape of</w:t>
      </w:r>
      <w:r>
        <w:t xml:space="preserve"> </w:t>
      </w:r>
      <w:r>
        <w:rPr>
          <w:bCs/>
          <w:b/>
        </w:rPr>
        <w:t xml:space="preserve">South Africa Cape Town</w:t>
      </w:r>
      <w:r>
        <w:t xml:space="preserve">, education stands as one of the most powerful engines for social mobility and national development. Within this context, the figure of the</w:t>
      </w:r>
      <w:r>
        <w:t xml:space="preserve"> </w:t>
      </w:r>
      <w:r>
        <w:t xml:space="preserve">Teacher Secondary</w:t>
      </w:r>
      <w:r>
        <w:t xml:space="preserve"> </w:t>
      </w:r>
      <w:r>
        <w:t xml:space="preserve">emerges not merely as an instructor of curriculum content, but as a pivotal architect of democracy, equity, and future prosperity. The secondary school years represent a critical developmental window where adolescents transition from childhood to adulthood. In the specific socio-economic environment of Cape Town, characterized by stark contrasts between wealth and poverty yet bound by shared cultural heritage, the role of the</w:t>
      </w:r>
      <w:r>
        <w:t xml:space="preserve"> </w:t>
      </w:r>
      <w:r>
        <w:rPr>
          <w:bCs/>
          <w:b/>
        </w:rPr>
        <w:t xml:space="preserve">Teacher Secondary</w:t>
      </w:r>
      <w:r>
        <w:t xml:space="preserve"> </w:t>
      </w:r>
      <w:r>
        <w:t xml:space="preserve">is fraught with unique challenges and profound responsibilities.</w:t>
      </w:r>
    </w:p>
    <w:bookmarkStart w:id="20" w:name="X6115a74f32c4ba00eb4f99dc9b1e9337e625fd8"/>
    <w:p>
      <w:pPr>
        <w:pStyle w:val="Heading2"/>
      </w:pPr>
      <w:r>
        <w:t xml:space="preserve">The Contextual Landscape of South Africa Cape Town</w:t>
      </w:r>
    </w:p>
    <w:p>
      <w:pPr>
        <w:pStyle w:val="FirstParagraph"/>
      </w:pPr>
      <w:r>
        <w:t xml:space="preserve">To understand the magnitude of this role, one must first appreciate the setting. The Western Cape, and specifically its capital city, presents a dichotomy that defines much of modern educational discourse. On one hand there are well-resourced schools with state-of-the-art facilities; on the other, townships such as Khayelitsha and Mitchell’s Plain struggle with overcrowding, resource scarcity, and systemic underfunding. The</w:t>
      </w:r>
      <w:r>
        <w:t xml:space="preserve"> </w:t>
      </w:r>
      <w:r>
        <w:t xml:space="preserve">Teacher Secondary</w:t>
      </w:r>
      <w:r>
        <w:t xml:space="preserve"> </w:t>
      </w:r>
      <w:r>
        <w:t xml:space="preserve">operates within this uneven playing field. Unlike their counterparts in more homogenous or fully resourced systems, teachers in</w:t>
      </w:r>
      <w:r>
        <w:t xml:space="preserve"> </w:t>
      </w:r>
      <w:r>
        <w:rPr>
          <w:bCs/>
          <w:b/>
        </w:rPr>
        <w:t xml:space="preserve">South Africa Cape Town</w:t>
      </w:r>
      <w:r>
        <w:t xml:space="preserve"> </w:t>
      </w:r>
      <w:r>
        <w:t xml:space="preserve">must navigate a reality where they are often expected to act as counselors, social workers, and role models alongside being academic experts.</w:t>
      </w:r>
    </w:p>
    <w:p>
      <w:pPr>
        <w:pStyle w:val="BodyText"/>
      </w:pPr>
      <w:r>
        <w:t xml:space="preserve">The cultural tapestry of the region is equally significant. With populations comprising Coloured, Black African (Xhosa-speaking predominantly), White (Afrikaans and English speaking), and Indian communities, the classroom becomes a microcosm of the broader society. The</w:t>
      </w:r>
      <w:r>
        <w:t xml:space="preserve"> </w:t>
      </w:r>
      <w:r>
        <w:rPr>
          <w:bCs/>
          <w:b/>
        </w:rPr>
        <w:t xml:space="preserve">Teacher Secondary</w:t>
      </w:r>
      <w:r>
        <w:t xml:space="preserve"> </w:t>
      </w:r>
      <w:r>
        <w:t xml:space="preserve">in this environment must possess high levels of cultural competency and linguistic agility. They are tasked with creating inclusive spaces where students from diverse backgrounds feel valued, respected, and understood. This is not merely a pedagogical preference but a necessity for social cohesion in a nation still healing from the scars of Apartheid.</w:t>
      </w:r>
    </w:p>
    <w:bookmarkEnd w:id="20"/>
    <w:bookmarkStart w:id="21" w:name="Xc97be4523104c5b31a3c0d2f5a0f3c1005efa66"/>
    <w:p>
      <w:pPr>
        <w:pStyle w:val="Heading2"/>
      </w:pPr>
      <w:r>
        <w:t xml:space="preserve">Academic Rigor Amidst Socio-Economic Challenges</w:t>
      </w:r>
    </w:p>
    <w:p>
      <w:pPr>
        <w:pStyle w:val="FirstParagraph"/>
      </w:pPr>
      <w:r>
        <w:t xml:space="preserve">The primary mandate of any educator is academic instruction, yet for the secondary teacher in this region, this task is complicated by external factors. Many students arrive at school having experienced food insecurity, exposure to community violence, or intergenerational trauma. The</w:t>
      </w:r>
      <w:r>
        <w:t xml:space="preserve"> </w:t>
      </w:r>
      <w:r>
        <w:t xml:space="preserve">Teacher Secondary</w:t>
      </w:r>
      <w:r>
        <w:t xml:space="preserve"> </w:t>
      </w:r>
      <w:r>
        <w:t xml:space="preserve">must therefore adopt a holistic approach to education. This involves differentiating instruction to meet varied learning needs while simultaneously maintaining high academic standards required for university entrance and economic participation.</w:t>
      </w:r>
    </w:p>
    <w:p>
      <w:pPr>
        <w:pStyle w:val="BodyText"/>
      </w:pPr>
      <w:r>
        <w:t xml:space="preserve">In subjects such as Mathematics, Natural Sciences, and Languages, the stakes are particularly high. Proficiency in these areas is often the gateway to higher education and better employment opportunities. Consequently, the</w:t>
      </w:r>
      <w:r>
        <w:t xml:space="preserve"> </w:t>
      </w:r>
      <w:r>
        <w:rPr>
          <w:bCs/>
          <w:b/>
        </w:rPr>
        <w:t xml:space="preserve">Teacher Secondary</w:t>
      </w:r>
      <w:r>
        <w:t xml:space="preserve"> </w:t>
      </w:r>
      <w:r>
        <w:t xml:space="preserve">in</w:t>
      </w:r>
      <w:r>
        <w:t xml:space="preserve"> </w:t>
      </w:r>
      <w:r>
        <w:rPr>
          <w:bCs/>
          <w:b/>
        </w:rPr>
        <w:t xml:space="preserve">South Africa Cape Town</w:t>
      </w:r>
      <w:r>
        <w:t xml:space="preserve"> </w:t>
      </w:r>
      <w:r>
        <w:t xml:space="preserve">must be innovative and resilient. They must utilize technology where available but also rely on resourceful, low-tech methods when infrastructure fails. The pressure to perform well in national standardized tests (such as the National Senior Certificate) is immense, not only for the students but for the teachers who are often held accountable by parents, community leaders, and government officials alike.</w:t>
      </w:r>
    </w:p>
    <w:bookmarkEnd w:id="21"/>
    <w:bookmarkStart w:id="22" w:name="pastoral-care-and-social-responsibility"/>
    <w:p>
      <w:pPr>
        <w:pStyle w:val="Heading2"/>
      </w:pPr>
      <w:r>
        <w:t xml:space="preserve">Pastoral Care and Social Responsibility</w:t>
      </w:r>
    </w:p>
    <w:p>
      <w:pPr>
        <w:pStyle w:val="FirstParagraph"/>
      </w:pPr>
      <w:r>
        <w:t xml:space="preserve">Beyond academics, the role of the secondary teacher in Cape Town extends deeply into pastoral care. Adolescence is a volatile period marked by identity formation, peer pressure, and hormonal changes. In a city with high rates of unemployment and substance abuse among youth, schools often serve as safe havens. The</w:t>
      </w:r>
      <w:r>
        <w:t xml:space="preserve"> </w:t>
      </w:r>
      <w:r>
        <w:t xml:space="preserve">Teacher Secondary</w:t>
      </w:r>
      <w:r>
        <w:t xml:space="preserve"> </w:t>
      </w:r>
      <w:r>
        <w:t xml:space="preserve">is frequently the first line of defense against social ills such as gangsterism, drug abuse, and teenage pregnancy.</w:t>
      </w:r>
    </w:p>
    <w:p>
      <w:pPr>
        <w:pStyle w:val="BodyText"/>
      </w:pPr>
      <w:r>
        <w:t xml:space="preserve">This requires emotional labor that goes far beyond the standard job description. Teachers must build trusting relationships with learners who may have experienced neglect or abuse at home. In many cases, the teacher is the only consistent adult figure in a child’s life. Therefore, the profession demands individuals who are not only academically qualified but also emotionally intelligent and psychologically resilient. The</w:t>
      </w:r>
      <w:r>
        <w:t xml:space="preserve"> </w:t>
      </w:r>
      <w:r>
        <w:rPr>
          <w:bCs/>
          <w:b/>
        </w:rPr>
        <w:t xml:space="preserve">Teacher Secondary</w:t>
      </w:r>
      <w:r>
        <w:t xml:space="preserve"> </w:t>
      </w:r>
      <w:r>
        <w:t xml:space="preserve">in this context acts as a mentor, guiding students through moral dilemmas and helping them navigate a rapidly changing world.</w:t>
      </w:r>
    </w:p>
    <w:bookmarkEnd w:id="22"/>
    <w:bookmarkStart w:id="23" w:name="the-impact-on-national-development"/>
    <w:p>
      <w:pPr>
        <w:pStyle w:val="Heading2"/>
      </w:pPr>
      <w:r>
        <w:t xml:space="preserve">The Impact on National Development</w:t>
      </w:r>
    </w:p>
    <w:p>
      <w:pPr>
        <w:pStyle w:val="FirstParagraph"/>
      </w:pPr>
      <w:r>
        <w:t xml:space="preserve">The significance of the secondary teacher cannot be overstated when viewed through the lens of national development. South Africa faces significant challenges regarding inequality and skills shortages. By equipping young people with critical thinking skills, technical knowledge, and civic responsibility, secondary teachers contribute directly to the economic stability and democratic health of the nation. In</w:t>
      </w:r>
      <w:r>
        <w:t xml:space="preserve"> </w:t>
      </w:r>
      <w:r>
        <w:rPr>
          <w:bCs/>
          <w:b/>
        </w:rPr>
        <w:t xml:space="preserve">South Africa Cape Town</w:t>
      </w:r>
      <w:r>
        <w:t xml:space="preserve">, a hub for tourism, technology, and finance in Africa, the quality of education determines who will participate in these growing sectors.</w:t>
      </w:r>
    </w:p>
    <w:p>
      <w:pPr>
        <w:pStyle w:val="BodyText"/>
      </w:pPr>
      <w:r>
        <w:t xml:space="preserve">If the education system fails its students, it perpetuates cycles of poverty and exclusion. Conversely, when effective teachers empower learners from all backgrounds to succeed, they break these cycles. The</w:t>
      </w:r>
      <w:r>
        <w:t xml:space="preserve"> </w:t>
      </w:r>
      <w:r>
        <w:t xml:space="preserve">Teacher Secondary</w:t>
      </w:r>
      <w:r>
        <w:t xml:space="preserve"> </w:t>
      </w:r>
      <w:r>
        <w:t xml:space="preserve">is thus a key agent of transformation. They have the power to inspire hope in communities that have historically been marginalized by policy and geography. Their work ensures that talent is not wasted due to circumstance but rather cultivated for the benefit of society.</w:t>
      </w:r>
    </w:p>
    <w:bookmarkEnd w:id="23"/>
    <w:bookmarkStart w:id="24" w:name="Xafe9a383afbf1a20d2cc12d492ba04ea91ce5eb"/>
    <w:p>
      <w:pPr>
        <w:pStyle w:val="Heading2"/>
      </w:pPr>
      <w:r>
        <w:t xml:space="preserve">Conclusion: A Call for Support and Recognition</w:t>
      </w:r>
    </w:p>
    <w:p>
      <w:pPr>
        <w:pStyle w:val="FirstParagraph"/>
      </w:pPr>
      <w:r>
        <w:t xml:space="preserve">In conclusion, the role of the secondary teacher in Cape Town is complex, demanding, and indispensable. They operate at the intersection of academic excellence and social justice, navigating a diverse cultural landscape while addressing deep-seated socio-economic disparities. The</w:t>
      </w:r>
      <w:r>
        <w:t xml:space="preserve"> </w:t>
      </w:r>
      <w:r>
        <w:rPr>
          <w:bCs/>
          <w:b/>
        </w:rPr>
        <w:t xml:space="preserve">Teacher Secondary</w:t>
      </w:r>
      <w:r>
        <w:t xml:space="preserve"> </w:t>
      </w:r>
      <w:r>
        <w:t xml:space="preserve">in this region does not merely teach subjects; they shape character, foster inclusion, and drive future progress.</w:t>
      </w:r>
    </w:p>
    <w:p>
      <w:pPr>
        <w:pStyle w:val="BodyText"/>
      </w:pPr>
      <w:r>
        <w:t xml:space="preserve">Society must recognize the immense value these professionals bring to</w:t>
      </w:r>
      <w:r>
        <w:t xml:space="preserve"> </w:t>
      </w:r>
      <w:r>
        <w:rPr>
          <w:bCs/>
          <w:b/>
        </w:rPr>
        <w:t xml:space="preserve">South Africa Cape Town</w:t>
      </w:r>
      <w:r>
        <w:t xml:space="preserve">. This recognition should translate into tangible support: better working conditions, adequate resources for schools in disadvantaged areas, mental health support for educators themselves, and ongoing professional development that respects their local context. By investing in our teachers, we invest in the future of our city and our country. The dedication of every</w:t>
      </w:r>
      <w:r>
        <w:t xml:space="preserve"> </w:t>
      </w:r>
      <w:r>
        <w:t xml:space="preserve">Teacher Secondary</w:t>
      </w:r>
      <w:r>
        <w:t xml:space="preserve"> </w:t>
      </w:r>
      <w:r>
        <w:t xml:space="preserve">is a testament to the enduring belief that education is the great equalizer, capable of turning the promise of democracy into reality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Teacher Secondary in South Africa Cape Town</dc:title>
  <dc:creator/>
  <dc:language>en</dc:language>
  <cp:keywords/>
  <dcterms:created xsi:type="dcterms:W3CDTF">2026-07-29T17:17:31Z</dcterms:created>
  <dcterms:modified xsi:type="dcterms:W3CDTF">2026-07-29T17:17:31Z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