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e24060cd50b67b5c30f80a0a7ca8bb74901115e"/>
    <w:p>
      <w:pPr>
        <w:pStyle w:val="Heading1"/>
      </w:pPr>
      <w:r>
        <w:t xml:space="preserve">The Pillars of Progress: The Crucial Role of Teacher Secondary in the Educational Landscape of Sri Lanka Colombo</w:t>
      </w:r>
    </w:p>
    <w:p>
      <w:pPr>
        <w:pStyle w:val="FirstParagraph"/>
      </w:pPr>
      <w:r>
        <w:rPr>
          <w:bCs/>
          <w:b/>
        </w:rPr>
        <w:t xml:space="preserve">Abstract:</w:t>
      </w:r>
    </w:p>
    <w:p>
      <w:pPr>
        <w:pStyle w:val="BodyText"/>
      </w:pPr>
      <w:r>
        <w:t xml:space="preserve">This essay explores the multifaceted responsibilities, challenges, and significance of secondary education teachers within the specific socio-educational context of Colombo, Sri Lanka. It argues that while national policies provide a framework, it is the individual agency and pedagogical competence of Teacher Secondary educators in this urban hub that ultimately determine student outcomes.</w:t>
      </w:r>
    </w:p>
    <w:bookmarkStart w:id="20" w:name="introduction"/>
    <w:p>
      <w:pPr>
        <w:pStyle w:val="Heading2"/>
      </w:pPr>
      <w:r>
        <w:t xml:space="preserve">Introduction</w:t>
      </w:r>
    </w:p>
    <w:p>
      <w:pPr>
        <w:pStyle w:val="FirstParagraph"/>
      </w:pPr>
      <w:r>
        <w:t xml:space="preserve">Educational systems across the globe are only as robust as their practitioners. In Sri Lanka, education has historically been viewed not merely as a social service but as a primary vehicle for social mobility and national development. Within this context, the role of secondary education is critical, serving as the bridge between foundational primary learning and higher academic or vocational pursuits. Nowhere is this dynamic more intense than in</w:t>
      </w:r>
      <w:r>
        <w:t xml:space="preserve"> </w:t>
      </w:r>
      <w:r>
        <w:rPr>
          <w:bCs/>
          <w:b/>
        </w:rPr>
        <w:t xml:space="preserve">Sri Lanka Colombo</w:t>
      </w:r>
      <w:r>
        <w:t xml:space="preserve">, the commercial capital and most densely populated urban center of the nation. The city represents a microcosm of Sri Lankan society, characterized by rapid modernization, cultural diversity, and intense academic competition. It is within this vibrant yet demanding environment that the figure of the Teacher Secondary stands as both a mentor and an agent of change.</w:t>
      </w:r>
    </w:p>
    <w:bookmarkEnd w:id="20"/>
    <w:bookmarkStart w:id="21" w:name="Xf170202bc28c2ce167da8b44114182c8e8c5b16"/>
    <w:p>
      <w:pPr>
        <w:pStyle w:val="Heading2"/>
      </w:pPr>
      <w:r>
        <w:t xml:space="preserve">The Contextual Landscape: Education in Colombo</w:t>
      </w:r>
    </w:p>
    <w:p>
      <w:pPr>
        <w:pStyle w:val="FirstParagraph"/>
      </w:pPr>
      <w:r>
        <w:t xml:space="preserve">To understand the weight carried by educators in this region, one must first appreciate the unique ecosystem of schools in</w:t>
      </w:r>
      <w:r>
        <w:t xml:space="preserve"> </w:t>
      </w:r>
      <w:r>
        <w:rPr>
          <w:bCs/>
          <w:b/>
        </w:rPr>
        <w:t xml:space="preserve">Sri Lanka Colombo</w:t>
      </w:r>
      <w:r>
        <w:t xml:space="preserve">. The city hosts some of the country’s oldest and most prestigious state schools alongside a burgeoning sector of private international institutions. This duality creates a high-pressure environment for students. Parents in Colombo often possess higher levels of education and economic stability compared to rural averages, leading to heightened expectations for academic excellence. Consequently, the pressure on educators is immense.</w:t>
      </w:r>
    </w:p>
    <w:p>
      <w:pPr>
        <w:pStyle w:val="BodyText"/>
      </w:pPr>
      <w:r>
        <w:t xml:space="preserve">In</w:t>
      </w:r>
      <w:r>
        <w:t xml:space="preserve"> </w:t>
      </w:r>
      <w:r>
        <w:rPr>
          <w:bCs/>
          <w:b/>
        </w:rPr>
        <w:t xml:space="preserve">Sri Lanka Colombo</w:t>
      </w:r>
      <w:r>
        <w:t xml:space="preserve">, the curriculum is standardized by the national Department of Education, but the implementation varies widely based on resources and teacher capability. The urban setting exposes students to global ideas through technology and media, raising their cognitive expectations beyond traditional rote learning methods. This shift requires a corresponding evolution in teaching methodologies, placing new demands on every Teacher Secondary operating in this sphere.</w:t>
      </w:r>
    </w:p>
    <w:bookmarkEnd w:id="21"/>
    <w:bookmarkStart w:id="22" w:name="X434de2bc4fd71ff3d237b031c869a71bddf60cb"/>
    <w:p>
      <w:pPr>
        <w:pStyle w:val="Heading2"/>
      </w:pPr>
      <w:r>
        <w:t xml:space="preserve">The Evolving Role of the Teacher Secondary</w:t>
      </w:r>
    </w:p>
    <w:p>
      <w:pPr>
        <w:pStyle w:val="FirstParagraph"/>
      </w:pPr>
      <w:r>
        <w:t xml:space="preserve">Traditionally, the role of a teacher was confined to content delivery and discipline maintenance. However, for modern educators navigating the complexities of life in</w:t>
      </w:r>
      <w:r>
        <w:t xml:space="preserve"> </w:t>
      </w:r>
      <w:r>
        <w:rPr>
          <w:bCs/>
          <w:b/>
        </w:rPr>
        <w:t xml:space="preserve">Sri Lanka Colombo</w:t>
      </w:r>
      <w:r>
        <w:t xml:space="preserve">, these duties are insufficient. Today’s Teacher Secondary must function as a counselor, a digital literacy guide, and a cultural mediator.</w:t>
      </w:r>
    </w:p>
    <w:p>
      <w:pPr>
        <w:pStyle w:val="BodyText"/>
      </w:pPr>
      <w:r>
        <w:t xml:space="preserve">"In an era where information is ubiquitous, the value of a teacher lies not in what they know, but in how they facilitate learning."</w:t>
      </w:r>
    </w:p>
    <w:p>
      <w:pPr>
        <w:pStyle w:val="BodyText"/>
      </w:pPr>
      <w:r>
        <w:t xml:space="preserve">The modern Teacher Secondary must adapt to diverse learning styles. In classrooms within Colombo schools, one often finds students with varying levels of prior preparation. Some arrive with extensive extracurricular tutoring, while others rely solely on school instruction. The educator must therefore employ differentiated instruction techniques to ensure equity in learning outcomes.</w:t>
      </w:r>
    </w:p>
    <w:bookmarkEnd w:id="22"/>
    <w:bookmarkStart w:id="24" w:name="challenges-faced-by-educators"/>
    <w:p>
      <w:pPr>
        <w:pStyle w:val="Heading2"/>
      </w:pPr>
      <w:r>
        <w:t xml:space="preserve">Challenges Faced by Educators</w:t>
      </w:r>
    </w:p>
    <w:p>
      <w:pPr>
        <w:pStyle w:val="FirstParagraph"/>
      </w:pPr>
      <w:r>
        <w:t xml:space="preserve">Navigating the professional life of a Teacher Secondary in</w:t>
      </w:r>
      <w:r>
        <w:t xml:space="preserve"> </w:t>
      </w:r>
      <w:r>
        <w:rPr>
          <w:bCs/>
          <w:b/>
        </w:rPr>
        <w:t xml:space="preserve">Sri Lanka Colombo</w:t>
      </w:r>
      <w:r>
        <w:t xml:space="preserve"> </w:t>
      </w:r>
      <w:r>
        <w:t xml:space="preserve">is fraught with significant challenges. Firstly, there is the issue of overcrowded classrooms. Despite efforts to decongest schools, many institutions in the city continue to manage class sizes that hinder individual attention. This requires teachers to be highly efficient managers of time and space.</w:t>
      </w:r>
    </w:p>
    <w:p>
      <w:pPr>
        <w:pStyle w:val="BodyText"/>
      </w:pPr>
      <w:r>
        <w:t xml:space="preserve">Secondly, socio-economic disparities within school populations can lead to behavioral issues and varying levels of student engagement. The Teacher Secondary often acts as a first responder for social issues, including mental health struggles exacerbated by academic pressure. The rise of cyberbullying and social media addiction in urban youth requires educators to stay abreast of digital trends, adding another layer to their already heavy workload.</w:t>
      </w:r>
    </w:p>
    <w:bookmarkStart w:id="23" w:name="X20cced567d4226485e2ed0cf46a9353866db79b"/>
    <w:p>
      <w:pPr>
        <w:pStyle w:val="Heading3"/>
      </w:pPr>
      <w:r>
        <w:t xml:space="preserve">Professional Development and Adaptability</w:t>
      </w:r>
    </w:p>
    <w:p>
      <w:pPr>
        <w:pStyle w:val="FirstParagraph"/>
      </w:pPr>
      <w:r>
        <w:t xml:space="preserve">To meet these challenges, continuous professional development is non-negotiable. In</w:t>
      </w:r>
      <w:r>
        <w:t xml:space="preserve"> </w:t>
      </w:r>
      <w:r>
        <w:rPr>
          <w:bCs/>
          <w:b/>
        </w:rPr>
        <w:t xml:space="preserve">Sri Lanka Colombo</w:t>
      </w:r>
      <w:r>
        <w:t xml:space="preserve">, there is a growing emphasis on in-service training and workshops focused on modern pedagogies, such as constructivism and inquiry-based learning. However, the implementation of these methods often clashes with traditional examination-oriented cultures. A successful Teacher Secondary must strike a delicate balance: fostering creativity and critical thinking while ensuring students perform well in high-stakes national examinations like the G.C.E. Ordinary Level (O/L) and Advanced Level (A/L).</w:t>
      </w:r>
    </w:p>
    <w:bookmarkEnd w:id="23"/>
    <w:bookmarkEnd w:id="24"/>
    <w:bookmarkStart w:id="25" w:name="the-impact-on-national-development"/>
    <w:p>
      <w:pPr>
        <w:pStyle w:val="Heading2"/>
      </w:pPr>
      <w:r>
        <w:t xml:space="preserve">The Impact on National Development</w:t>
      </w:r>
    </w:p>
    <w:p>
      <w:pPr>
        <w:pStyle w:val="FirstParagraph"/>
      </w:pPr>
      <w:r>
        <w:t xml:space="preserve">The ripple effect of effective teaching extends far beyond the classroom walls. Students educated by dedicated Teacher Secondary educators in</w:t>
      </w:r>
      <w:r>
        <w:t xml:space="preserve"> </w:t>
      </w:r>
      <w:r>
        <w:rPr>
          <w:bCs/>
          <w:b/>
        </w:rPr>
        <w:t xml:space="preserve">Sri Lanka Colombo</w:t>
      </w:r>
      <w:r>
        <w:t xml:space="preserve"> </w:t>
      </w:r>
      <w:r>
        <w:t xml:space="preserve">are more likely to contribute effectively to the national workforce. As Colombo serves as the economic engine of Sri Lanka, producing graduates who are not only academically proficient but also ethically grounded and socially aware is crucial.</w:t>
      </w:r>
    </w:p>
    <w:p>
      <w:pPr>
        <w:pStyle w:val="BodyText"/>
      </w:pPr>
      <w:r>
        <w:t xml:space="preserve">Educators play a pivotal role in shaping civic responsibility. In a multicultural society like Sri Lanka, teachers model tolerance and unity. When a Teacher Secondary fosters an inclusive classroom environment, they contribute directly to social cohesion in the country. This is particularly relevant in Colombo, where people from all over the island converge, bringing diverse dialects and customs.</w:t>
      </w:r>
    </w:p>
    <w:bookmarkEnd w:id="25"/>
    <w:bookmarkStart w:id="26" w:name="conclusion"/>
    <w:p>
      <w:pPr>
        <w:pStyle w:val="Heading2"/>
      </w:pPr>
      <w:r>
        <w:t xml:space="preserve">Conclusion</w:t>
      </w:r>
    </w:p>
    <w:p>
      <w:pPr>
        <w:pStyle w:val="FirstParagraph"/>
      </w:pPr>
      <w:r>
        <w:t xml:space="preserve">In conclusion, the position of a Teacher Secondary in Sri Lanka Colombo is one of profound responsibility and potential impact. These educators operate at the intersection of tradition and modernity, grappling with systemic challenges while striving to unlock the potential of every student. They are not merely transmitters of knowledge but architects of character and future leaders.</w:t>
      </w:r>
    </w:p>
    <w:p>
      <w:pPr>
        <w:pStyle w:val="BodyText"/>
      </w:pPr>
      <w:r>
        <w:t xml:space="preserve">As Sri Lanka continues to navigate its path toward economic recovery and social development, investing in the support, training, and well-being of secondary teachers is imperative. Recognizing their unique role in the Colombo context—and by extension, the nation—allows for a more nuanced appreciation of their efforts. Ultimately, the quality of education in</w:t>
      </w:r>
      <w:r>
        <w:t xml:space="preserve"> </w:t>
      </w:r>
      <w:r>
        <w:rPr>
          <w:bCs/>
          <w:b/>
        </w:rPr>
        <w:t xml:space="preserve">Sri Lanka Colombo</w:t>
      </w:r>
      <w:r>
        <w:t xml:space="preserve"> </w:t>
      </w:r>
      <w:r>
        <w:t xml:space="preserve">will remain proportional to how society supports its Teacher Secondary professionals. By empowering these educators, we invest in a brighter, more equitable future for all citizens.</w:t>
      </w:r>
    </w:p>
    <w:p>
      <w:pPr>
        <w:pStyle w:val="BodyText"/>
      </w:pPr>
      <w:r>
        <w:t xml:space="preserve">© 2023 Educational Discourse Series | Focus on Sri Lankan Education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Teacher Secondary in Sri Lanka Colombo</dc:title>
  <dc:creator/>
  <dc:language>en</dc:language>
  <cp:keywords/>
  <dcterms:created xsi:type="dcterms:W3CDTF">2026-07-29T17:32:46Z</dcterms:created>
  <dcterms:modified xsi:type="dcterms:W3CDTF">2026-07-29T17:32:46Z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