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5de3c6f89a8e9987c1f197cfbbb8547c32fcbc7"/>
    <w:p>
      <w:pPr>
        <w:pStyle w:val="Heading1"/>
      </w:pPr>
      <w:r>
        <w:t xml:space="preserve">The Role and Impact of Teacher Secondary in United Kingdom London</w:t>
      </w:r>
    </w:p>
    <w:p>
      <w:pPr>
        <w:pStyle w:val="FirstParagraph"/>
      </w:pPr>
      <w:r>
        <w:t xml:space="preserve">The educational landscape of the</w:t>
      </w:r>
      <w:r>
        <w:t xml:space="preserve"> </w:t>
      </w:r>
      <w:r>
        <w:rPr>
          <w:bCs/>
          <w:b/>
        </w:rPr>
        <w:t xml:space="preserve">United Kingdom London</w:t>
      </w:r>
      <w:r>
        <w:t xml:space="preserve"> </w:t>
      </w:r>
      <w:r>
        <w:t xml:space="preserve">is a complex, vibrant, and highly dynamic ecosystem. At the heart of this system lies the profession that shapes future generations: the secondary teacher. In one of the world's most diverse metropolitan centers, being a</w:t>
      </w:r>
      <w:r>
        <w:t xml:space="preserve"> </w:t>
      </w:r>
      <w:r>
        <w:rPr>
          <w:bCs/>
          <w:b/>
        </w:rPr>
        <w:t xml:space="preserve">Teacher Secondary</w:t>
      </w:r>
      <w:r>
        <w:t xml:space="preserve"> </w:t>
      </w:r>
      <w:r>
        <w:t xml:space="preserve">is not merely about delivering curriculum content; it is about navigating cultural nuances, addressing socioeconomic disparities, and fostering resilience in adolescents who are on the cusp of adulthood. This essay explores the multifaceted role of secondary teachers within this specific geographic and cultural context, examining their responsibilities, challenges, and profound influence.</w:t>
      </w:r>
    </w:p>
    <w:bookmarkStart w:id="20" w:name="X7238d9bcf1d420fbcabe0b3a4f4f61a4087a891"/>
    <w:p>
      <w:pPr>
        <w:pStyle w:val="Heading2"/>
      </w:pPr>
      <w:r>
        <w:t xml:space="preserve">The Unique Context of United Kingdom London</w:t>
      </w:r>
    </w:p>
    <w:p>
      <w:pPr>
        <w:pStyle w:val="FirstParagraph"/>
      </w:pPr>
      <w:r>
        <w:t xml:space="preserve">To understand the significance of a</w:t>
      </w:r>
      <w:r>
        <w:t xml:space="preserve"> </w:t>
      </w:r>
      <w:r>
        <w:rPr>
          <w:bCs/>
          <w:b/>
        </w:rPr>
        <w:t xml:space="preserve">Teacher Secondary</w:t>
      </w:r>
      <w:r>
        <w:t xml:space="preserve">, one must first appreciate the unique environment of</w:t>
      </w:r>
      <w:r>
        <w:t xml:space="preserve"> </w:t>
      </w:r>
      <w:r>
        <w:rPr>
          <w:bCs/>
          <w:b/>
        </w:rPr>
        <w:t xml:space="preserve">United Kingdom London</w:t>
      </w:r>
      <w:r>
        <w:t xml:space="preserve">. As a global city, it is characterized by an unprecedented level of cultural and linguistic diversity. Schools in this region often serve students from hundreds of different backgrounds, speaking various languages and holding diverse religious beliefs. This diversity presents both a challenge and an opportunity. For the secondary teacher, it means that pedagogy cannot be one-size-fits-all. It requires a high degree of cultural competence, empathy, and adaptability.</w:t>
      </w:r>
    </w:p>
    <w:p>
      <w:pPr>
        <w:pStyle w:val="BodyText"/>
      </w:pPr>
      <w:r>
        <w:t xml:space="preserve">Furthermore,</w:t>
      </w:r>
      <w:r>
        <w:t xml:space="preserve"> </w:t>
      </w:r>
      <w:r>
        <w:rPr>
          <w:bCs/>
          <w:b/>
        </w:rPr>
        <w:t xml:space="preserve">United Kingdom London</w:t>
      </w:r>
      <w:r>
        <w:t xml:space="preserve"> </w:t>
      </w:r>
      <w:r>
        <w:t xml:space="preserve">is marked by stark economic contrasts. While some boroughs enjoy wealth and extensive resources, others face significant deprivation. Secondary schools in these varied settings must address the external pressures affecting their students, such as housing instability or limited access to educational support at home. The</w:t>
      </w:r>
      <w:r>
        <w:t xml:space="preserve"> </w:t>
      </w:r>
      <w:r>
        <w:rPr>
          <w:bCs/>
          <w:b/>
        </w:rPr>
        <w:t xml:space="preserve">Teacher Secondary</w:t>
      </w:r>
      <w:r>
        <w:t xml:space="preserve"> </w:t>
      </w:r>
      <w:r>
        <w:t xml:space="preserve">thus often assumes roles that extend far beyond the classroom, acting as a mentor, a safeguarding officer, and occasionally a social worker.</w:t>
      </w:r>
    </w:p>
    <w:bookmarkEnd w:id="20"/>
    <w:bookmarkStart w:id="21" w:name="Xa6751264cb4866ec6a6c2474b93e1ffd965b339"/>
    <w:p>
      <w:pPr>
        <w:pStyle w:val="Heading2"/>
      </w:pPr>
      <w:r>
        <w:t xml:space="preserve">Pedagogical Responsibilities and Curriculum Delivery</w:t>
      </w:r>
    </w:p>
    <w:p>
      <w:pPr>
        <w:pStyle w:val="FirstParagraph"/>
      </w:pPr>
      <w:r>
        <w:t xml:space="preserve">The primary duty of any secondary teacher is the effective delivery of the National Curriculum. However, in</w:t>
      </w:r>
      <w:r>
        <w:t xml:space="preserve"> </w:t>
      </w:r>
      <w:r>
        <w:rPr>
          <w:bCs/>
          <w:b/>
        </w:rPr>
        <w:t xml:space="preserve">United Kingdom London</w:t>
      </w:r>
      <w:r>
        <w:t xml:space="preserve">, this task is complicated by the need to make learning relevant to a globalized world. Teachers are expected to prepare students for high-stakes examinations such as GCSEs and A-Levels, which determine university entry and career pathways. The pressure on</w:t>
      </w:r>
      <w:r>
        <w:t xml:space="preserve"> </w:t>
      </w:r>
      <w:r>
        <w:rPr>
          <w:bCs/>
          <w:b/>
        </w:rPr>
        <w:t xml:space="preserve">Teacher Secondary</w:t>
      </w:r>
      <w:r>
        <w:t xml:space="preserve"> </w:t>
      </w:r>
      <w:r>
        <w:t xml:space="preserve">professionals in this region is immense, as they must balance rigorous academic standards with the need to support struggling learners.</w:t>
      </w:r>
    </w:p>
    <w:p>
      <w:pPr>
        <w:pStyle w:val="BodyText"/>
      </w:pPr>
      <w:r>
        <w:t xml:space="preserve">In subjects like English Literature or History, teachers in</w:t>
      </w:r>
      <w:r>
        <w:t xml:space="preserve"> </w:t>
      </w:r>
      <w:r>
        <w:rPr>
          <w:bCs/>
          <w:b/>
        </w:rPr>
        <w:t xml:space="preserve">United Kingdom London</w:t>
      </w:r>
    </w:p>
    <w:p>
      <w:pPr>
        <w:pStyle w:val="BodyText"/>
      </w:pPr>
      <w:r>
        <w:t xml:space="preserve">/emphasize critical thinking and debate. They encourage students to question narratives and understand multiple perspectives. This approach is crucial in a city where history is often intertwined with contemporary political issues. The secondary teacher becomes a facilitator of discourse, helping students navigate complex topics such as colonialism, migration, and identity. By doing so, they not only impart knowledge but also cultivate informed citizens who are capable of engaging with the world around them.</w:t>
      </w:r>
    </w:p>
    <w:bookmarkEnd w:id="21"/>
    <w:bookmarkStart w:id="22" w:name="safeguarding-and-pastoral-care"/>
    <w:p>
      <w:pPr>
        <w:pStyle w:val="Heading2"/>
      </w:pPr>
      <w:r>
        <w:t xml:space="preserve">Safeguarding and Pastoral Care</w:t>
      </w:r>
    </w:p>
    <w:p>
      <w:pPr>
        <w:pStyle w:val="FirstParagraph"/>
      </w:pPr>
      <w:r>
        <w:t xml:space="preserve">In the modern educational framework of the</w:t>
      </w:r>
      <w:r>
        <w:t xml:space="preserve"> </w:t>
      </w:r>
      <w:r>
        <w:rPr>
          <w:bCs/>
          <w:b/>
        </w:rPr>
        <w:t xml:space="preserve">United Kingdom London</w:t>
      </w:r>
      <w:r>
        <w:t xml:space="preserve">, safeguarding is paramount. Secondary teachers are legally and morally obliged to protect their students from harm, abuse, and neglect. This responsibility weighs heavily on every</w:t>
      </w:r>
      <w:r>
        <w:t xml:space="preserve"> </w:t>
      </w:r>
      <w:r>
        <w:rPr>
          <w:bCs/>
          <w:b/>
        </w:rPr>
        <w:t xml:space="preserve">Teacher Secondary</w:t>
      </w:r>
      <w:r>
        <w:t xml:space="preserve">. In a bustling metropolis where social services can be overburdened, teachers often become the first line of defense in identifying signs of distress or danger among adolescents.</w:t>
      </w:r>
    </w:p>
    <w:p>
      <w:pPr>
        <w:pStyle w:val="BodyText"/>
      </w:pPr>
      <w:r>
        <w:t xml:space="preserve">Pastoral care extends beyond safety to encompass emotional well-being. Adolescence is a turbulent period, and students in</w:t>
      </w:r>
      <w:r>
        <w:t xml:space="preserve"> </w:t>
      </w:r>
      <w:r>
        <w:rPr>
          <w:bCs/>
          <w:b/>
        </w:rPr>
        <w:t xml:space="preserve">United Kingdom London</w:t>
      </w:r>
      <w:r>
        <w:t xml:space="preserve"> </w:t>
      </w:r>
      <w:r>
        <w:t xml:space="preserve">face unique pressures related to academic competition and social identity. Secondary teachers provide a stable presence in these young people's lives. Through form periods, tutoring sessions, and informal interactions, they build trusting relationships that allow students to seek guidance. This pastoral role is essential for maintaining a positive school climate and ensuring that every student feels valued and supported.</w:t>
      </w:r>
    </w:p>
    <w:bookmarkEnd w:id="22"/>
    <w:bookmarkStart w:id="23" w:name="challenges-faced-by-secondary-teachers"/>
    <w:p>
      <w:pPr>
        <w:pStyle w:val="Heading2"/>
      </w:pPr>
      <w:r>
        <w:t xml:space="preserve">Challenges Faced by Secondary Teachers</w:t>
      </w:r>
    </w:p>
    <w:p>
      <w:pPr>
        <w:pStyle w:val="FirstParagraph"/>
      </w:pPr>
      <w:r>
        <w:t xml:space="preserve">Despite the rewarding nature of the profession, secondary teachers in</w:t>
      </w:r>
      <w:r>
        <w:t xml:space="preserve"> </w:t>
      </w:r>
      <w:r>
        <w:rPr>
          <w:bCs/>
          <w:b/>
        </w:rPr>
        <w:t xml:space="preserve">United Kingdom London</w:t>
      </w:r>
    </w:p>
    <w:p>
      <w:pPr>
        <w:pStyle w:val="BodyText"/>
      </w:pPr>
      <w:r>
        <w:t xml:space="preserve">/face significant challenges. One major issue is teacher retention. The workload is demanding, involving long hours spent on lesson planning, marking, and administrative duties. Additionally, the constant need to adapt to changing government policies and curriculum updates can lead to professional fatigue. Many</w:t>
      </w:r>
      <w:r>
        <w:t xml:space="preserve"> </w:t>
      </w:r>
      <w:r>
        <w:rPr>
          <w:bCs/>
          <w:b/>
        </w:rPr>
        <w:t xml:space="preserve">Teacher Secondary</w:t>
      </w:r>
      <w:r>
        <w:t xml:space="preserve"> </w:t>
      </w:r>
      <w:r>
        <w:t xml:space="preserve">professionals find themselves grappling with large class sizes and limited resources in certain areas.</w:t>
      </w:r>
    </w:p>
    <w:p>
      <w:pPr>
        <w:pStyle w:val="BodyText"/>
      </w:pPr>
      <w:r>
        <w:t xml:space="preserve">Another challenge is addressing the attainment gap between students from different socioeconomic backgrounds. While schools strive for equality, systemic inequalities persist. Secondary teachers must work tirelessly to provide additional support to disadvantaged students, often using their own initiative and creativity to bridge these gaps. This requires resilience and a deep commitment to social justice.</w:t>
      </w:r>
    </w:p>
    <w:bookmarkEnd w:id="23"/>
    <w:bookmarkStart w:id="24" w:name="the-future-of-teaching-in-the-capital"/>
    <w:p>
      <w:pPr>
        <w:pStyle w:val="Heading2"/>
      </w:pPr>
      <w:r>
        <w:t xml:space="preserve">The Future of Teaching in the Capital</w:t>
      </w:r>
    </w:p>
    <w:p>
      <w:pPr>
        <w:pStyle w:val="FirstParagraph"/>
      </w:pPr>
      <w:r>
        <w:t xml:space="preserve">Looking ahead, the role of the</w:t>
      </w:r>
      <w:r>
        <w:t xml:space="preserve"> </w:t>
      </w:r>
      <w:r>
        <w:rPr>
          <w:bCs/>
          <w:b/>
        </w:rPr>
        <w:t xml:space="preserve">Teacher Secondary</w:t>
      </w:r>
    </w:p>
    <w:p>
      <w:pPr>
        <w:pStyle w:val="BodyText"/>
      </w:pPr>
      <w:r>
        <w:t xml:space="preserve">/will likely evolve further. Technology integration is becoming increasingly important, with digital tools offering new ways to engage students and personalize learning. However, technology cannot replace the human connection that is central to effective teaching. In</w:t>
      </w:r>
    </w:p>
    <w:p>
      <w:pPr>
        <w:pStyle w:val="BodyText"/>
      </w:pPr>
      <w:r>
        <w:t xml:space="preserve">United Kingdom London,, where community bonds are both diverse and fragmented, the teacher’s role as a connector remains vital.</w:t>
      </w:r>
    </w:p>
    <w:p>
      <w:pPr>
        <w:pStyle w:val="BodyText"/>
      </w:pPr>
      <w:r>
        <w:t xml:space="preserve">Moreover, there is a growing emphasis on well-being for both students and staff. Schools are beginning to prioritize mental health resources, recognizing that academic success is closely linked to emotional stability. For secondary teachers in this region, this means advocating for better working conditions and seeking professional support when needed.</w:t>
      </w:r>
    </w:p>
    <w:bookmarkEnd w:id="24"/>
    <w:bookmarkStart w:id="25" w:name="conclusion"/>
    <w:p>
      <w:pPr>
        <w:pStyle w:val="Heading2"/>
      </w:pPr>
      <w:r>
        <w:t xml:space="preserve">Conclusion</w:t>
      </w:r>
    </w:p>
    <w:p>
      <w:pPr>
        <w:pStyle w:val="FirstParagraph"/>
      </w:pPr>
      <w:r>
        <w:t xml:space="preserve">In conclusion, the profession of being a</w:t>
      </w:r>
      <w:r>
        <w:t xml:space="preserve"> </w:t>
      </w:r>
      <w:r>
        <w:rPr>
          <w:bCs/>
          <w:b/>
        </w:rPr>
        <w:t xml:space="preserve">Teacher Secondary</w:t>
      </w:r>
    </w:p>
    <w:p>
      <w:pPr>
        <w:pStyle w:val="BodyText"/>
      </w:pPr>
      <w:r>
        <w:t xml:space="preserve">/in United Kingdom London is one of profound responsibility and impact. It requires a blend of academic expertise, cultural sensitivity, and emotional resilience. These educators do more than teach subjects; they nurture young minds in one of the most diverse and challenging environments in the world. Their work contributes significantly to the social fabric of</w:t>
      </w:r>
    </w:p>
    <w:p>
      <w:pPr>
        <w:pStyle w:val="BodyText"/>
      </w:pPr>
      <w:r>
        <w:t xml:space="preserve">United Kingdom London,, fostering inclusivity and opportunity for all students. As society continues to change, the role of secondary teachers will remain central to ensuring that every child has the chance to thrive, regardless of their background. Recognizing and supporting these professionals is essential for the future educational success of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Teacher Secondary in United Kingdom London</dc:title>
  <dc:creator/>
  <dc:language>en</dc:language>
  <cp:keywords/>
  <dcterms:created xsi:type="dcterms:W3CDTF">2026-07-29T17:15:54Z</dcterms:created>
  <dcterms:modified xsi:type="dcterms:W3CDTF">2026-07-29T17:15:54Z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