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Role</w:t>
      </w:r>
      <w:r>
        <w:t xml:space="preserve"> </w:t>
      </w:r>
      <w:r>
        <w:t xml:space="preserve">of</w:t>
      </w:r>
      <w:r>
        <w:t xml:space="preserve"> </w:t>
      </w:r>
      <w:r>
        <w:t xml:space="preserve">the</w:t>
      </w:r>
      <w:r>
        <w:t xml:space="preserve"> </w:t>
      </w:r>
      <w:r>
        <w:t xml:space="preserve">Teacher</w:t>
      </w:r>
      <w:r>
        <w:t xml:space="preserve"> </w:t>
      </w:r>
      <w:r>
        <w:t xml:space="preserve">Secondary</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6" w:name="Xa5b618624d2c27c0634d2852d03ddec4640dbc5"/>
    <w:p>
      <w:pPr>
        <w:pStyle w:val="Heading1"/>
      </w:pPr>
      <w:r>
        <w:t xml:space="preserve">The Essential Role of the Teacher Secondary in United States New York City</w:t>
      </w:r>
    </w:p>
    <w:p>
      <w:pPr>
        <w:pStyle w:val="FirstParagraph"/>
      </w:pPr>
      <w:r>
        <w:t xml:space="preserve">The educational landscape of</w:t>
      </w:r>
      <w:r>
        <w:t xml:space="preserve"> </w:t>
      </w:r>
      <w:r>
        <w:rPr>
          <w:bCs/>
          <w:b/>
        </w:rPr>
        <w:t xml:space="preserve">United States New York City</w:t>
      </w:r>
      <w:r>
        <w:t xml:space="preserve"> </w:t>
      </w:r>
      <w:r>
        <w:t xml:space="preserve">is a unique and complex ecosystem, characterized by its immense diversity, cultural richness, and academic ambition. Within this dynamic environment, the role of the</w:t>
      </w:r>
      <w:r>
        <w:t xml:space="preserve"> </w:t>
      </w:r>
      <w:r>
        <w:rPr>
          <w:bCs/>
          <w:b/>
        </w:rPr>
        <w:t xml:space="preserve">Teacher Secondary</w:t>
      </w:r>
      <w:r>
        <w:t xml:space="preserve"> </w:t>
      </w:r>
      <w:r>
        <w:t xml:space="preserve">is not merely that of an instructor delivering content; it is a multifaceted position requiring resilience, cultural competency, pedagogical innovation, and deep community engagement. As New York City Public Schools continues to navigate post-pandemic recovery and evolving educational standards in</w:t>
      </w:r>
      <w:r>
        <w:t xml:space="preserve"> </w:t>
      </w:r>
      <w:r>
        <w:rPr>
          <w:bCs/>
          <w:b/>
        </w:rPr>
        <w:t xml:space="preserve">United States New York City</w:t>
      </w:r>
      <w:r>
        <w:t xml:space="preserve">, the secondary teacher emerges as a pivotal figure in shaping the intellectual and social development of adolescents. This essay explores the critical responsibilities, challenges, and impacts of being a</w:t>
      </w:r>
      <w:r>
        <w:t xml:space="preserve"> </w:t>
      </w:r>
      <w:r>
        <w:rPr>
          <w:bCs/>
          <w:b/>
        </w:rPr>
        <w:t xml:space="preserve">Teacher Secondary</w:t>
      </w:r>
      <w:r>
        <w:t xml:space="preserve"> </w:t>
      </w:r>
      <w:r>
        <w:t xml:space="preserve">within this specific geographic and socio-political context.</w:t>
      </w:r>
    </w:p>
    <w:bookmarkStart w:id="20" w:name="Xcce6ee1fbf084ed38edec63d1be51a6a699edd5"/>
    <w:p>
      <w:pPr>
        <w:pStyle w:val="Heading2"/>
      </w:pPr>
      <w:r>
        <w:t xml:space="preserve">The Demographic Mosaic of New York City Classrooms</w:t>
      </w:r>
    </w:p>
    <w:p>
      <w:pPr>
        <w:pStyle w:val="FirstParagraph"/>
      </w:pPr>
      <w:r>
        <w:t xml:space="preserve">To understand the weight carried by a</w:t>
      </w:r>
      <w:r>
        <w:t xml:space="preserve"> </w:t>
      </w:r>
      <w:r>
        <w:rPr>
          <w:bCs/>
          <w:b/>
        </w:rPr>
        <w:t xml:space="preserve">Teacher Secondary</w:t>
      </w:r>
      <w:r>
        <w:t xml:space="preserve">, one must first appreciate the demographic reality of schools in</w:t>
      </w:r>
      <w:r>
        <w:t xml:space="preserve"> </w:t>
      </w:r>
      <w:r>
        <w:rPr>
          <w:bCs/>
          <w:b/>
        </w:rPr>
        <w:t xml:space="preserve">United States New York City</w:t>
      </w:r>
      <w:r>
        <w:t xml:space="preserve">. The city is home to students from over 800 different languages and countless cultural backgrounds. For a secondary educator, this diversity is both a profound resource and a complex challenge. Unlike many other regions in the</w:t>
      </w:r>
      <w:r>
        <w:t xml:space="preserve"> </w:t>
      </w:r>
      <w:r>
        <w:rPr>
          <w:bCs/>
          <w:b/>
        </w:rPr>
        <w:t xml:space="preserve">United States New York City</w:t>
      </w:r>
      <w:r>
        <w:t xml:space="preserve">, the classroom is often microcosmic representation of global society. A</w:t>
      </w:r>
      <w:r>
        <w:t xml:space="preserve"> </w:t>
      </w:r>
      <w:r>
        <w:rPr>
          <w:bCs/>
          <w:b/>
        </w:rPr>
        <w:t xml:space="preserve">Teacher Secondary</w:t>
      </w:r>
      <w:r>
        <w:t xml:space="preserve"> </w:t>
      </w:r>
      <w:r>
        <w:t xml:space="preserve">here cannot rely on a "one-size-fits-all" instructional model. Instead, they must practice culturally responsive teaching, acknowledging the varied lived experiences of their students. This involves integrating diverse perspectives into the curriculum and creating an inclusive environment where every student feels seen and valued. In</w:t>
      </w:r>
      <w:r>
        <w:t xml:space="preserve"> </w:t>
      </w:r>
      <w:r>
        <w:rPr>
          <w:bCs/>
          <w:b/>
        </w:rPr>
        <w:t xml:space="preserve">United States New York City</w:t>
      </w:r>
      <w:r>
        <w:t xml:space="preserve">, the teacher is often the first stable adult interaction many adolescents experience outside their immediate family, making this cultural bridging essential for student engagement.</w:t>
      </w:r>
    </w:p>
    <w:bookmarkEnd w:id="20"/>
    <w:bookmarkStart w:id="21" w:name="Xedf4fefbbba341dd8a0a9c8f4a4008b180b1306"/>
    <w:p>
      <w:pPr>
        <w:pStyle w:val="Heading2"/>
      </w:pPr>
      <w:r>
        <w:t xml:space="preserve">Navigating Academic Rigor and Standardized Pressure</w:t>
      </w:r>
    </w:p>
    <w:p>
      <w:pPr>
        <w:pStyle w:val="FirstParagraph"/>
      </w:pPr>
      <w:r>
        <w:t xml:space="preserve">Academically, secondary education in</w:t>
      </w:r>
      <w:r>
        <w:t xml:space="preserve"> </w:t>
      </w:r>
      <w:r>
        <w:rPr>
          <w:bCs/>
          <w:b/>
        </w:rPr>
        <w:t xml:space="preserve">United States New York City</w:t>
      </w:r>
      <w:r>
        <w:t xml:space="preserve"> </w:t>
      </w:r>
      <w:r>
        <w:t xml:space="preserve">is governed by the New York State Learning Standards and the rigorous Regents Examination system. The pressure on a</w:t>
      </w:r>
      <w:r>
        <w:t xml:space="preserve"> </w:t>
      </w:r>
      <w:r>
        <w:rPr>
          <w:bCs/>
          <w:b/>
        </w:rPr>
        <w:t xml:space="preserve">Teacher Secondary</w:t>
      </w:r>
      <w:r>
        <w:t xml:space="preserve"> </w:t>
      </w:r>
      <w:r>
        <w:t xml:space="preserve">to prepare students for these high-stakes assessments is immense. However, reducing teaching solely to test preparation is detrimental, particularly in an urban center that prides itself on critical thinking and innovation. The effective</w:t>
      </w:r>
      <w:r>
        <w:t xml:space="preserve"> </w:t>
      </w:r>
      <w:r>
        <w:rPr>
          <w:bCs/>
          <w:b/>
        </w:rPr>
        <w:t xml:space="preserve">Teacher Secondary</w:t>
      </w:r>
      <w:r>
        <w:t xml:space="preserve"> </w:t>
      </w:r>
      <w:r>
        <w:t xml:space="preserve">must balance the mandate of academic rigor with the need for holistic education. They are tasked with teaching not just how to pass a Regents exam in English Language Arts or Algebra, but how to analyze primary sources, construct logical arguments, and apply mathematical concepts to real-world urban problems. In</w:t>
      </w:r>
      <w:r>
        <w:t xml:space="preserve"> </w:t>
      </w:r>
      <w:r>
        <w:rPr>
          <w:bCs/>
          <w:b/>
        </w:rPr>
        <w:t xml:space="preserve">United States New York City</w:t>
      </w:r>
      <w:r>
        <w:t xml:space="preserve">, where college and career readiness is a top municipal priority, the secondary teacher serves as the gatekeeper and guide to higher education opportunities.</w:t>
      </w:r>
    </w:p>
    <w:bookmarkEnd w:id="21"/>
    <w:bookmarkStart w:id="22" w:name="Xaa466cba133b4505556f447ee2867555a019fb0"/>
    <w:p>
      <w:pPr>
        <w:pStyle w:val="Heading2"/>
      </w:pPr>
      <w:r>
        <w:t xml:space="preserve">The Social-Emotional Anchor in an Urban Environment</w:t>
      </w:r>
    </w:p>
    <w:p>
      <w:pPr>
        <w:pStyle w:val="FirstParagraph"/>
      </w:pPr>
      <w:r>
        <w:t xml:space="preserve">Beyond academics, the role of the</w:t>
      </w:r>
      <w:r>
        <w:t xml:space="preserve"> </w:t>
      </w:r>
      <w:r>
        <w:rPr>
          <w:bCs/>
          <w:b/>
        </w:rPr>
        <w:t xml:space="preserve">Teacher Secondary</w:t>
      </w:r>
      <w:r>
        <w:t xml:space="preserve"> </w:t>
      </w:r>
      <w:r>
        <w:t xml:space="preserve">extends deeply into social-emotional learning. Adolescents in</w:t>
      </w:r>
      <w:r>
        <w:t xml:space="preserve"> </w:t>
      </w:r>
      <w:r>
        <w:rPr>
          <w:bCs/>
          <w:b/>
        </w:rPr>
        <w:t xml:space="preserve">United States New York City</w:t>
      </w:r>
      <w:r>
        <w:t xml:space="preserve">, like their peers elsewhere, face significant stressors related to identity formation, peer pressure, and future anxiety. However, urban environments often introduce additional layers of complexity, including economic disparity and community trauma. Teachers in NYC schools frequently serve as de facto counselors, mentors, and advocates. They are trained to recognize signs of distress and connect students with school-based resources such as guidance counselors and social workers. This emotional labor is a crucial component of the job description for any</w:t>
      </w:r>
      <w:r>
        <w:t xml:space="preserve"> </w:t>
      </w:r>
      <w:r>
        <w:rPr>
          <w:bCs/>
          <w:b/>
        </w:rPr>
        <w:t xml:space="preserve">Teacher Secondary</w:t>
      </w:r>
      <w:r>
        <w:t xml:space="preserve"> </w:t>
      </w:r>
      <w:r>
        <w:t xml:space="preserve">working in</w:t>
      </w:r>
      <w:r>
        <w:t xml:space="preserve"> </w:t>
      </w:r>
      <w:r>
        <w:rPr>
          <w:bCs/>
          <w:b/>
        </w:rPr>
        <w:t xml:space="preserve">United States New York City</w:t>
      </w:r>
      <w:r>
        <w:t xml:space="preserve">. By fostering a classroom culture rooted in empathy and trust, these educators help mitigate the negative impacts of external stressors, allowing students to focus on learning. The stability provided by a dedicated teacher can be the deciding factor in whether a young person stays on track to graduate.</w:t>
      </w:r>
    </w:p>
    <w:bookmarkEnd w:id="22"/>
    <w:bookmarkStart w:id="23" w:name="advocacy-and-community-engagement"/>
    <w:p>
      <w:pPr>
        <w:pStyle w:val="Heading2"/>
      </w:pPr>
      <w:r>
        <w:t xml:space="preserve">Advocacy and Community Engagement</w:t>
      </w:r>
    </w:p>
    <w:p>
      <w:pPr>
        <w:pStyle w:val="FirstParagraph"/>
      </w:pPr>
      <w:r>
        <w:t xml:space="preserve">In</w:t>
      </w:r>
      <w:r>
        <w:t xml:space="preserve"> </w:t>
      </w:r>
      <w:r>
        <w:rPr>
          <w:bCs/>
          <w:b/>
        </w:rPr>
        <w:t xml:space="preserve">United States New York City</w:t>
      </w:r>
      <w:r>
        <w:t xml:space="preserve">, schools are deeply embedded in their neighborhoods. A</w:t>
      </w:r>
      <w:r>
        <w:t xml:space="preserve"> </w:t>
      </w:r>
      <w:r>
        <w:rPr>
          <w:bCs/>
          <w:b/>
        </w:rPr>
        <w:t xml:space="preserve">Teacher Secondary</w:t>
      </w:r>
      <w:r>
        <w:t xml:space="preserve"> </w:t>
      </w:r>
      <w:r>
        <w:t xml:space="preserve">is expected to engage with the broader community, collaborating with parents, local organizations, and city agencies. This advocacy extends beyond the classroom walls. Teachers often fight for additional resources for their students, whether it be technology grants, arts programs, or support services for English Language Learners. The urban context demands that teachers be politically and socially aware advocates who understand the systemic inequities affecting their student population. By leveraging community partnerships and advocating for policy changes that benefit students, the</w:t>
      </w:r>
      <w:r>
        <w:t xml:space="preserve"> </w:t>
      </w:r>
      <w:r>
        <w:rPr>
          <w:bCs/>
          <w:b/>
        </w:rPr>
        <w:t xml:space="preserve">Teacher Secondary</w:t>
      </w:r>
      <w:r>
        <w:t xml:space="preserve"> </w:t>
      </w:r>
      <w:r>
        <w:t xml:space="preserve">ensures that the educational system in</w:t>
      </w:r>
      <w:r>
        <w:t xml:space="preserve"> </w:t>
      </w:r>
      <w:r>
        <w:rPr>
          <w:bCs/>
          <w:b/>
        </w:rPr>
        <w:t xml:space="preserve">United States New York City</w:t>
      </w:r>
      <w:r>
        <w:t xml:space="preserve"> </w:t>
      </w:r>
      <w:r>
        <w:t xml:space="preserve">remains equitable and accessible. This role requires a level of professionalism and civic engagement that distinguishes secondary teaching from other stages of education.</w:t>
      </w:r>
    </w:p>
    <w:bookmarkEnd w:id="23"/>
    <w:bookmarkStart w:id="24" w:name="the-future-of-secondary-education-in-nyc"/>
    <w:p>
      <w:pPr>
        <w:pStyle w:val="Heading2"/>
      </w:pPr>
      <w:r>
        <w:t xml:space="preserve">The Future of Secondary Education in NYC</w:t>
      </w:r>
    </w:p>
    <w:p>
      <w:pPr>
        <w:pStyle w:val="FirstParagraph"/>
      </w:pPr>
      <w:r>
        <w:t xml:space="preserve">Looking forward, the role of the</w:t>
      </w:r>
      <w:r>
        <w:t xml:space="preserve"> </w:t>
      </w:r>
      <w:r>
        <w:rPr>
          <w:bCs/>
          <w:b/>
        </w:rPr>
        <w:t xml:space="preserve">Teacher Secondary</w:t>
      </w:r>
      <w:r>
        <w:t xml:space="preserve"> </w:t>
      </w:r>
      <w:r>
        <w:t xml:space="preserve">in</w:t>
      </w:r>
      <w:r>
        <w:t xml:space="preserve"> </w:t>
      </w:r>
      <w:r>
        <w:rPr>
          <w:bCs/>
          <w:b/>
        </w:rPr>
        <w:t xml:space="preserve">United States New York City</w:t>
      </w:r>
    </w:p>
    <w:p>
      <w:pPr>
        <w:pStyle w:val="BodyText"/>
      </w:pPr>
      <w:r>
        <w:t xml:space="preserve">. The city is increasingly investing in personalized learning technologies and project-based curricula that require teachers to be facilitators rather than just lecturers. Furthermore, as the population of NYC continues to shift and grow, secondary teachers must adapt their pedagogical strategies to meet the needs of a changing demographic landscape. Professional development in NYC is robust, focusing on equity literacy, trauma-informed care, and advanced instructional strategies. The expectation is that a</w:t>
      </w:r>
      <w:r>
        <w:t xml:space="preserve"> </w:t>
      </w:r>
      <w:r>
        <w:rPr>
          <w:bCs/>
          <w:b/>
        </w:rPr>
        <w:t xml:space="preserve">Teacher Secondary</w:t>
      </w:r>
      <w:r>
        <w:t xml:space="preserve"> </w:t>
      </w:r>
      <w:r>
        <w:t xml:space="preserve">will be a lifelong learner who continually refines their practice to serve the best interests of students.</w:t>
      </w:r>
    </w:p>
    <w:bookmarkEnd w:id="24"/>
    <w:bookmarkStart w:id="25" w:name="conclusion"/>
    <w:p>
      <w:pPr>
        <w:pStyle w:val="Heading2"/>
      </w:pPr>
      <w:r>
        <w:t xml:space="preserve">Conclusion</w:t>
      </w:r>
    </w:p>
    <w:p>
      <w:pPr>
        <w:pStyle w:val="FirstParagraph"/>
      </w:pPr>
      <w:r>
        <w:t xml:space="preserve">In conclusion, the position of</w:t>
      </w:r>
      <w:r>
        <w:t xml:space="preserve"> </w:t>
      </w:r>
      <w:r>
        <w:rPr>
          <w:bCs/>
          <w:b/>
        </w:rPr>
        <w:t xml:space="preserve">Teacher Secondary</w:t>
      </w:r>
    </w:p>
    <w:p>
      <w:pPr>
        <w:pStyle w:val="BodyText"/>
      </w:pPr>
      <w:r>
        <w:t xml:space="preserve">. It demands intellectual flexibility, emotional resilience, and a deep commitment to social justice. In</w:t>
      </w:r>
      <w:r>
        <w:t xml:space="preserve"> </w:t>
      </w:r>
      <w:r>
        <w:rPr>
          <w:bCs/>
          <w:b/>
        </w:rPr>
        <w:t xml:space="preserve">United States New York City</w:t>
      </w:r>
      <w:r>
        <w:t xml:space="preserve">, where the stakes for student success are high and the resources are plentiful yet unevenly distributed, these educators are the linchpin of the educational system. They do not merely teach subjects; they shape citizens who will go on to lead, innovate, and contribute to one of the most influential cities in</w:t>
      </w:r>
      <w:r>
        <w:t xml:space="preserve"> </w:t>
      </w:r>
      <w:r>
        <w:rPr>
          <w:bCs/>
          <w:b/>
        </w:rPr>
        <w:t xml:space="preserve">United States New York City</w:t>
      </w:r>
      <w:r>
        <w:t xml:space="preserve">. Recognizing and supporting these professionals is essential for ensuring that New York City continues to provide world-class education for all its youth. The dedication of every</w:t>
      </w:r>
      <w:r>
        <w:t xml:space="preserve"> </w:t>
      </w:r>
      <w:r>
        <w:rPr>
          <w:bCs/>
          <w:b/>
        </w:rPr>
        <w:t xml:space="preserve">Teacher Secondary</w:t>
      </w:r>
      <w:r>
        <w:t xml:space="preserve"> </w:t>
      </w:r>
      <w:r>
        <w:t xml:space="preserve">is a testament to the power of education in transforming lives within this vibrant metropolis.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Role of the Teacher Secondary in United States New York City</dc:title>
  <dc:creator/>
  <cp:keywords/>
  <dcterms:created xsi:type="dcterms:W3CDTF">2026-07-30T00:34:22Z</dcterms:created>
  <dcterms:modified xsi:type="dcterms:W3CDTF">2026-07-30T00:34:22Z</dcterms:modified>
</cp:coreProperties>
</file>

<file path=docProps/custom.xml><?xml version="1.0" encoding="utf-8"?>
<Properties xmlns="http://schemas.openxmlformats.org/officeDocument/2006/custom-properties" xmlns:vt="http://schemas.openxmlformats.org/officeDocument/2006/docPropsVTypes"/>
</file>