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6" w:name="Xa71f471b352928e0d5a70e1d788d95853ce5f85"/>
    <w:p>
      <w:pPr>
        <w:pStyle w:val="Heading1"/>
      </w:pPr>
      <w:r>
        <w:t xml:space="preserve">The Strategic Imperative of the Telecommunication Engineer in Australia Melbourne</w:t>
      </w:r>
    </w:p>
    <w:p>
      <w:pPr>
        <w:pStyle w:val="FirstParagraph"/>
      </w:pPr>
      <w:r>
        <w:t xml:space="preserve">In the modern digital era, connectivity is not merely a convenience; it is the fundamental infrastructure upon which economic stability, social cohesion, and educational advancement rest. Within this vast technological landscape, the Telecommunication Engineer stands as a pivotal figure. Nowhere is this role more critical than in Australia Melbourne. As a city undergoing rapid urbanization and serving as the cultural and economic heartbeat of Victoria, Melbourne presents a unique set of challenges and opportunities for telecommunications infrastructure. This essay explores the multifaceted responsibilities, technical expertise, and strategic importance of the Telecommunication Engineer within the specific context of Australia Melbourne.</w:t>
      </w:r>
    </w:p>
    <w:bookmarkStart w:id="20" w:name="the-urban-landscape-a-complex-challenge"/>
    <w:p>
      <w:pPr>
        <w:pStyle w:val="Heading2"/>
      </w:pPr>
      <w:r>
        <w:t xml:space="preserve">The Urban Landscape: A Complex Challenge</w:t>
      </w:r>
    </w:p>
    <w:p>
      <w:pPr>
        <w:pStyle w:val="FirstParagraph"/>
      </w:pPr>
      <w:r>
        <w:t xml:space="preserve">Melbourne is characterized by its dense urban core, sprawling suburbs, and a diverse mix of heritage-listed buildings alongside modern skyscrapers. For a Telecommunication Engineer in Australia Melbourne, this geographical and architectural diversity translates into complex engineering problems. The task is not simply to lay cables or erect towers; it is to integrate high-speed data networks seamlessly into an existing built environment without compromising aesthetic integrity or structural safety.</w:t>
      </w:r>
    </w:p>
    <w:p>
      <w:pPr>
        <w:pStyle w:val="BodyText"/>
      </w:pPr>
      <w:r>
        <w:t xml:space="preserve">The "double-edged sword" of Melbourne’s urban planning means that engineers must navigate strict zoning laws, heritage overlays, and complex underground utility maps. A Telecommunication Engineer in Australia Melbourne must possess not only technical acumen but also a deep understanding of local council regulations and environmental impact assessments. Whether deploying fiber-to-the-premises (FTTP) or optimizing 5G small cells for high-density areas like Southbank or Docklands, the engineer acts as a bridge between technological ambition and urban reality.</w:t>
      </w:r>
    </w:p>
    <w:bookmarkEnd w:id="20"/>
    <w:bookmarkStart w:id="21" w:name="X40f56112a4426ef5f8f5ca55e6911e5916295a1"/>
    <w:p>
      <w:pPr>
        <w:pStyle w:val="Heading2"/>
      </w:pPr>
      <w:r>
        <w:t xml:space="preserve">Technological Advancement and 5G Deployment</w:t>
      </w:r>
    </w:p>
    <w:p>
      <w:pPr>
        <w:pStyle w:val="FirstParagraph"/>
      </w:pPr>
      <w:r>
        <w:t xml:space="preserve">The global rollout of fifth-generation (5G) technology has revolutionized how data is transmitted. In Australia Melbourne, the demand for low-latency, high-bandwidth connectivity is skyrocketing due to the city’s booming tech sector, healthcare innovation hubs, and smart city initiatives. The Telecommunication Engineer in Australia Melbourne plays a central role in this transformation.</w:t>
      </w:r>
    </w:p>
    <w:p>
      <w:pPr>
        <w:pStyle w:val="BodyText"/>
      </w:pPr>
      <w:r>
        <w:t xml:space="preserve">This involves the design and implementation of complex network architectures that support Internet of Things (IoT) devices, autonomous vehicles, and remote healthcare services. Engineers must analyze signal propagation models to ensure coverage in high-rise apartments where signal blocking is a common issue. They must also manage the spectrum allocation carefully to minimize interference with existing systems. The engineering prowess required here is immense; it demands proficiency in radio frequency (RF) planning, network simulation software, and hardware integration. Without the expertise of these engineers, the promised benefits of 5G—such as real-time data processing and ultra-reliable communications—would remain theoretical rather than operational.</w:t>
      </w:r>
    </w:p>
    <w:bookmarkEnd w:id="21"/>
    <w:bookmarkStart w:id="22" w:name="Xe10fe19e921eae6ca0311a01a3ceb45cd51e98a"/>
    <w:p>
      <w:pPr>
        <w:pStyle w:val="Heading2"/>
      </w:pPr>
      <w:r>
        <w:t xml:space="preserve">Economic Impact and National Infrastructure</w:t>
      </w:r>
    </w:p>
    <w:p>
      <w:pPr>
        <w:pStyle w:val="FirstParagraph"/>
      </w:pPr>
      <w:r>
        <w:t xml:space="preserve">Melbourne is a major gateway for business in Asia-Pacific. For multinational corporations, startups, and educational institutions to thrive, they require robust telecommunications infrastructure. The Telecommunication Engineer in Australia Melbourne is directly contributing to the state’s GDP by ensuring that the digital backbone of the city is reliable and future-proofed.</w:t>
      </w:r>
    </w:p>
    <w:p>
      <w:pPr>
        <w:pStyle w:val="BodyText"/>
      </w:pPr>
      <w:r>
        <w:t xml:space="preserve">Furthermore, with the Australian government’s National Broadband Network (NBN) initiatives still impacting regional and urban connectivity, engineers are tasked with upgrading legacy systems. In Australia Melbourne, this often involves retrofitting older buildings with modern fiber optics while maintaining service continuity for residential and commercial users. The economic ripple effect of these engineering efforts is significant; reliable internet access attracts foreign investment, supports the remote work culture that has become normalized post-pandemic, and enables the efficient operation of public transport systems through real-time data monitoring.</w:t>
      </w:r>
    </w:p>
    <w:bookmarkEnd w:id="22"/>
    <w:bookmarkStart w:id="23" w:name="sustainability-and-future-proofing"/>
    <w:p>
      <w:pPr>
        <w:pStyle w:val="Heading2"/>
      </w:pPr>
      <w:r>
        <w:t xml:space="preserve">Sustainability and Future-Proofing</w:t>
      </w:r>
    </w:p>
    <w:p>
      <w:pPr>
        <w:pStyle w:val="FirstParagraph"/>
      </w:pPr>
      <w:r>
        <w:t xml:space="preserve">As Australia Melbourne faces increasing pressures regarding climate change and sustainability, Telecommunication Engineers are also tasked with green engineering solutions. Modern telecommunications infrastructure consumes significant amounts of energy. Engineers in this region are increasingly required to design energy-efficient networks, utilizing renewable energy sources for base stations and employing AI-driven network management to reduce power consumption during off-peak hours.</w:t>
      </w:r>
    </w:p>
    <w:p>
      <w:pPr>
        <w:pStyle w:val="BodyText"/>
      </w:pPr>
      <w:r>
        <w:t xml:space="preserve">The concept of sustainability extends beyond energy. It also involves the longevity and recyclability of hardware. A Telecommunication Engineer in Australia Melbourne must select components that are durable against local weather conditions, from summer heatwaves to winter storms, ensuring that infrastructure lasts longer and requires less frequent replacement. This proactive approach reduces electronic waste and aligns with the environmental goals of both municipal councils and corporate clients.</w:t>
      </w:r>
    </w:p>
    <w:bookmarkEnd w:id="23"/>
    <w:bookmarkStart w:id="24" w:name="X5dcda068bdf8f350792f71c8624256c5e840a3d"/>
    <w:p>
      <w:pPr>
        <w:pStyle w:val="Heading2"/>
      </w:pPr>
      <w:r>
        <w:t xml:space="preserve">The Human Element: Collaboration and Communication</w:t>
      </w:r>
    </w:p>
    <w:p>
      <w:pPr>
        <w:pStyle w:val="FirstParagraph"/>
      </w:pPr>
      <w:r>
        <w:t xml:space="preserve">While technical skills are paramount, the role of a Telecommunication Engineer in Australia Melbourne is increasingly collaborative. They must work alongside civil engineers, urban planners, software developers, and government officials. Effective communication is essential to translate complex technical jargon into actionable insights for non-technical stakeholders.</w:t>
      </w:r>
    </w:p>
    <w:p>
      <w:pPr>
        <w:pStyle w:val="BodyText"/>
      </w:pPr>
      <w:r>
        <w:t xml:space="preserve">This interdisciplinary approach ensures that telecommunications projects are not siloed but integrated into broader urban development plans. For instance, when building a new hospital or university campus in Melbourne, the Telecommunication Engineer must collaborate early in the design phase to ensure that cabling pathways, server room cooling systems, and emergency communication protocols are correctly specified. This holistic view is what distinguishes a successful engineer from a mere technician.</w:t>
      </w:r>
    </w:p>
    <w:bookmarkEnd w:id="24"/>
    <w:bookmarkStart w:id="25" w:name="conclusion"/>
    <w:p>
      <w:pPr>
        <w:pStyle w:val="Heading2"/>
      </w:pPr>
      <w:r>
        <w:t xml:space="preserve">Conclusion</w:t>
      </w:r>
    </w:p>
    <w:p>
      <w:pPr>
        <w:pStyle w:val="FirstParagraph"/>
      </w:pPr>
      <w:r>
        <w:t xml:space="preserve">In conclusion, the Telecommunication Engineer is an indispensable asset to Australia Melbourne. Their role extends far beyond the installation of hardware; they are architects of connectivity who shape the digital future of one of Australia’s most dynamic cities. From navigating the complexities of urban heritage sites to deploying cutting-edge 5G networks and promoting sustainable infrastructure, their work underpins economic growth, social connectivity, and technological innovation.</w:t>
      </w:r>
    </w:p>
    <w:p>
      <w:pPr>
        <w:pStyle w:val="BodyText"/>
      </w:pPr>
      <w:r>
        <w:t xml:space="preserve">As Melbourne continues to evolve into a smart city leader in the Asia-Pacific region, the demand for skilled Telecommunication Engineers will only grow. It is a profession that requires continuous learning, adaptability to new technologies such as 6G research and quantum communications, and a steadfast commitment to public service. By ensuring that Australia Melbourne remains connected, these engineers are not just building networks; they are building the foundation for societal progress in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Australia Melbourne</dc:title>
  <dc:creator/>
  <dc:language>en</dc:language>
  <cp:keywords/>
  <dcterms:created xsi:type="dcterms:W3CDTF">2026-07-29T08:33:54Z</dcterms:created>
  <dcterms:modified xsi:type="dcterms:W3CDTF">2026-07-29T08:33:54Z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