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5" w:name="X6687b25182977aa0881682100f2003c8e55c9e2"/>
    <w:p>
      <w:pPr>
        <w:pStyle w:val="Heading1"/>
      </w:pPr>
      <w:r>
        <w:t xml:space="preserve">The Role and Impact of Telecommunication Engineers in Canada, Montreal</w:t>
      </w:r>
    </w:p>
    <w:p>
      <w:pPr>
        <w:pStyle w:val="FirstParagraph"/>
      </w:pPr>
      <w:r>
        <w:t xml:space="preserve">In the modern era, where connectivity is synonymous with progress and economic stability, the role of telecommunication engineers has never been more critical. Nowhere is this more evident than in Canada's vibrant metropolitan hub, Montreal. As a city renowned for its cultural richness and technological innovation, Montreal serves as a prime example of how</w:t>
      </w:r>
      <w:r>
        <w:t xml:space="preserve"> </w:t>
      </w:r>
      <w:r>
        <w:rPr>
          <w:bCs/>
          <w:b/>
        </w:rPr>
        <w:t xml:space="preserve">Telecommunication Engineers</w:t>
      </w:r>
      <w:r>
        <w:t xml:space="preserve"> </w:t>
      </w:r>
      <w:r>
        <w:t xml:space="preserve">are not merely supporting roles but central architects of the digital society. This essay explores the multifaceted contributions of these professionals within the unique context of</w:t>
      </w:r>
      <w:r>
        <w:t xml:space="preserve"> </w:t>
      </w:r>
      <w:r>
        <w:rPr>
          <w:bCs/>
          <w:b/>
        </w:rPr>
        <w:t xml:space="preserve">Canada, Montreal</w:t>
      </w:r>
      <w:r>
        <w:t xml:space="preserve">, highlighting their technical expertise, economic impact, and social significance.</w:t>
      </w:r>
    </w:p>
    <w:bookmarkStart w:id="20" w:name="Xb0227abbacec78450b4ee66486ee8c62cae3ec9"/>
    <w:p>
      <w:pPr>
        <w:pStyle w:val="Heading2"/>
      </w:pPr>
      <w:r>
        <w:t xml:space="preserve">The Technical Backbone: Infrastructure and Innovation</w:t>
      </w:r>
    </w:p>
    <w:p>
      <w:pPr>
        <w:pStyle w:val="FirstParagraph"/>
      </w:pPr>
      <w:r>
        <w:t xml:space="preserve">Montreal’s rapid expansion into a global tech hub has placed immense demand on its digital infrastructure. From high-speed fiber-optic networks to 5G wireless systems, the physical layer of communication is complex and constantly evolving. In this landscape, the</w:t>
      </w:r>
      <w:r>
        <w:t xml:space="preserve"> </w:t>
      </w:r>
      <w:r>
        <w:rPr>
          <w:bCs/>
          <w:b/>
        </w:rPr>
        <w:t xml:space="preserve">Telecommunication Engineer</w:t>
      </w:r>
      <w:r>
        <w:t xml:space="preserve"> </w:t>
      </w:r>
      <w:r>
        <w:t xml:space="preserve">acts as the primary designer and optimizer of these systems. Unlike general IT specialists who may focus on software or data management, a telecommunication engineer deals with the physics of signal transmission, network topology, and hardware integration.</w:t>
      </w:r>
    </w:p>
    <w:p>
      <w:pPr>
        <w:pStyle w:val="BodyText"/>
      </w:pPr>
      <w:r>
        <w:t xml:space="preserve">In Montreal specifically, engineers are tasked with ensuring seamless connectivity across diverse environments—from the dense urban core around Old Port to the expanding suburbs in Laval and Longueuil. This requires meticulous planning to minimize latency and maximize bandwidth. Furthermore, as Canada pushes towards a carbon-neutral future by 2050, telecommunication engineers are increasingly involved in designing energy-efficient networks. They are developing protocols that reduce power consumption without sacrificing performance, a critical factor for sustainable urban development in</w:t>
      </w:r>
      <w:r>
        <w:t xml:space="preserve"> </w:t>
      </w:r>
      <w:r>
        <w:rPr>
          <w:bCs/>
          <w:b/>
        </w:rPr>
        <w:t xml:space="preserve">Canada</w:t>
      </w:r>
      <w:r>
        <w:t xml:space="preserve">.</w:t>
      </w:r>
    </w:p>
    <w:bookmarkEnd w:id="20"/>
    <w:bookmarkStart w:id="21" w:name="Xdeaaa57894b7d9feda8be4dd6b9ca48cc565ccf"/>
    <w:p>
      <w:pPr>
        <w:pStyle w:val="Heading2"/>
      </w:pPr>
      <w:r>
        <w:t xml:space="preserve">Economic Catalysts: Driving Growth and Employment</w:t>
      </w:r>
    </w:p>
    <w:p>
      <w:pPr>
        <w:pStyle w:val="FirstParagraph"/>
      </w:pPr>
      <w:r>
        <w:t xml:space="preserve">The presence of robust telecommunications infrastructure is a key driver of economic growth. Montreal has successfully attracted major tech companies, including those in aerospace, AI, and gaming industries. These sectors rely heavily on real-time data transfer and low-latency connections. Herein lies the value proposition of the</w:t>
      </w:r>
      <w:r>
        <w:t xml:space="preserve"> </w:t>
      </w:r>
      <w:r>
        <w:rPr>
          <w:bCs/>
          <w:b/>
        </w:rPr>
        <w:t xml:space="preserve">Telecommunication Engineer</w:t>
      </w:r>
      <w:r>
        <w:t xml:space="preserve">: they provide the reliable backbone that allows these multinational corporations to operate efficiently.</w:t>
      </w:r>
    </w:p>
    <w:p>
      <w:pPr>
        <w:pStyle w:val="BodyText"/>
      </w:pPr>
      <w:r>
        <w:t xml:space="preserve">Beyond supporting existing businesses, telecommunication engineers contribute directly to job creation. By designing new networks, they create opportunities for construction workers, network technicians, and software developers. Moreover, Montreal’s strong academic institutions produce a steady stream of engineering graduates who are equipped with the latest knowledge in telecommunications. This talent pool attracts international investment to</w:t>
      </w:r>
      <w:r>
        <w:t xml:space="preserve"> </w:t>
      </w:r>
      <w:r>
        <w:rPr>
          <w:bCs/>
          <w:b/>
        </w:rPr>
        <w:t xml:space="preserve">Canada</w:t>
      </w:r>
      <w:r>
        <w:t xml:space="preserve">, as investors seek regions with both infrastructure readiness and skilled human capital.</w:t>
      </w:r>
    </w:p>
    <w:bookmarkEnd w:id="21"/>
    <w:bookmarkStart w:id="22" w:name="social-connectivity-and-public-service"/>
    <w:p>
      <w:pPr>
        <w:pStyle w:val="Heading2"/>
      </w:pPr>
      <w:r>
        <w:t xml:space="preserve">Social Connectivity and Public Service</w:t>
      </w:r>
    </w:p>
    <w:p>
      <w:pPr>
        <w:pStyle w:val="FirstParagraph"/>
      </w:pPr>
      <w:r>
        <w:t xml:space="preserve">In recent years, particularly post-pandemic, the importance of reliable connectivity has extended beyond business into essential public services. Education, healthcare, and government services have increasingly moved online. In this context, the role of the telecommunication engineer transcends technical metrics; it becomes a matter of social equity.</w:t>
      </w:r>
    </w:p>
    <w:p>
      <w:pPr>
        <w:pStyle w:val="BodyText"/>
      </w:pPr>
      <w:r>
        <w:t xml:space="preserve">In Montreal and across Canada, there is an ongoing effort to bridge the digital divide. Telecommunication engineers work on extending broadband access to underserved rural areas within Quebec and remote communities. They design cost-effective solutions that make high-speed internet accessible to all citizens, regardless of geographic location. This initiative is crucial for ensuring that students in remote regions have equal educational opportunities and that patients in rural hospitals can utilize telemedicine effectively.</w:t>
      </w:r>
    </w:p>
    <w:bookmarkEnd w:id="22"/>
    <w:bookmarkStart w:id="23" w:name="challenges-and-future-directions"/>
    <w:p>
      <w:pPr>
        <w:pStyle w:val="Heading2"/>
      </w:pPr>
      <w:r>
        <w:t xml:space="preserve">Challenges and Future Directions</w:t>
      </w:r>
    </w:p>
    <w:p>
      <w:pPr>
        <w:pStyle w:val="FirstParagraph"/>
      </w:pPr>
      <w:r>
        <w:t xml:space="preserve">Despite the advancements, telecommunication engineers face significant challenges. Cybersecurity threats are escalating, requiring engineers to build security into the very fabric of network infrastructure. Additionally, as the Internet of Things (IoT) expands, with smart cities integrating sensors for traffic management and environmental monitoring, engineers must design scalable architectures that can handle billions of connected devices.</w:t>
      </w:r>
    </w:p>
    <w:p>
      <w:pPr>
        <w:pStyle w:val="BodyText"/>
      </w:pPr>
      <w:r>
        <w:t xml:space="preserve">In Montreal, this includes developing "smart city" initiatives where data flows seamlessly between public transport systems and municipal services. Engineers are also grappling with the integration of satellite internet technologies to complement terrestrial networks, ensuring redundancy and resilience against natural disasters or technical failures.</w:t>
      </w:r>
    </w:p>
    <w:bookmarkEnd w:id="23"/>
    <w:bookmarkStart w:id="24" w:name="conclusion"/>
    <w:p>
      <w:pPr>
        <w:pStyle w:val="Heading2"/>
      </w:pPr>
      <w:r>
        <w:t xml:space="preserve">Conclusion</w:t>
      </w:r>
    </w:p>
    <w:p>
      <w:pPr>
        <w:pStyle w:val="FirstParagraph"/>
      </w:pPr>
      <w:r>
        <w:t xml:space="preserve">The impact of telecommunication engineers on modern society cannot be overstated. In the dynamic environment of Montreal, they are pivotal in shaping a connected future. Their work supports economic growth, enhances public services, and fosters innovation. As Canada continues to position itself as a leader in technology and sustainability, the expertise of these professionals will remain indispensable.</w:t>
      </w:r>
    </w:p>
    <w:p>
      <w:pPr>
        <w:pStyle w:val="BodyText"/>
      </w:pPr>
      <w:r>
        <w:t xml:space="preserve">Ultimately, the story of connectivity in Montreal is one written by telecommunication engineers. They are the unseen architects of our digital world, ensuring that every voice call, video stream, and data packet travels efficiently across</w:t>
      </w:r>
      <w:r>
        <w:t xml:space="preserve"> </w:t>
      </w:r>
      <w:r>
        <w:rPr>
          <w:bCs/>
          <w:b/>
        </w:rPr>
        <w:t xml:space="preserve">Canada</w:t>
      </w:r>
      <w:r>
        <w:t xml:space="preserve">. Their dedication to precision and innovation ensures that as we move further into the 21st century, our cities remain not just smart, but truly connected.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Canada, Montreal</dc:title>
  <dc:creator/>
  <dc:language>en</dc:language>
  <cp:keywords/>
  <dcterms:created xsi:type="dcterms:W3CDTF">2026-07-29T11:15:20Z</dcterms:created>
  <dcterms:modified xsi:type="dcterms:W3CDTF">2026-07-29T11:15:20Z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