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5" w:name="X23addfa2119c46df32e83fb9e7910c02dba8558"/>
    <w:p>
      <w:pPr>
        <w:pStyle w:val="Heading1"/>
      </w:pPr>
      <w:r>
        <w:t xml:space="preserve">The Strategic Imperative of the Telecommunication Engineer in Chile Santiago</w:t>
      </w:r>
    </w:p>
    <w:p>
      <w:pPr>
        <w:pStyle w:val="FirstParagraph"/>
      </w:pPr>
      <w:r>
        <w:t xml:space="preserve">In the rapidly evolving landscape of modern infrastructure, few professions hold as much critical weight as that of the</w:t>
      </w:r>
      <w:r>
        <w:t xml:space="preserve"> </w:t>
      </w:r>
      <w:r>
        <w:rPr>
          <w:bCs/>
          <w:b/>
        </w:rPr>
        <w:t xml:space="preserve">TelEcommunication Engineer</w:t>
      </w:r>
      <w:r>
        <w:t xml:space="preserve">. Nowhere is this reality more evident than in</w:t>
      </w:r>
      <w:r>
        <w:t xml:space="preserve"> </w:t>
      </w:r>
      <w:r>
        <w:rPr>
          <w:bCs/>
          <w:b/>
        </w:rPr>
        <w:t xml:space="preserve">Chile Santiago</w:t>
      </w:r>
      <w:r>
        <w:t xml:space="preserve">, a metropolis undergoing a profound digital transformation. As the capital and largest city of Chile, Santiago serves as the economic, cultural, and technological heart of the nation. The role of the telecommunication engineer in this specific geographic context is not merely one of maintenance or installation; it is fundamentally about enabling connectivity, fostering economic growth, and ensuring social inclusion in one of South America's most dynamic urban centers.</w:t>
      </w:r>
    </w:p>
    <w:bookmarkStart w:id="20" w:name="Xd8ef8591451641cc7917b4e7dc685c3f9bc7959"/>
    <w:p>
      <w:pPr>
        <w:pStyle w:val="Heading2"/>
      </w:pPr>
      <w:r>
        <w:t xml:space="preserve">The Context: Santiago’s Digital Acceleration</w:t>
      </w:r>
    </w:p>
    <w:p>
      <w:pPr>
        <w:pStyle w:val="FirstParagraph"/>
      </w:pPr>
      <w:r>
        <w:rPr>
          <w:bCs/>
          <w:b/>
        </w:rPr>
        <w:t xml:space="preserve">Chile Santiago</w:t>
      </w:r>
      <w:r>
        <w:t xml:space="preserve"> </w:t>
      </w:r>
      <w:r>
        <w:t xml:space="preserve">has emerged as a regional leader in digital adoption. The city’s dense urban fabric, combined with its geographical isolation due to the Andes mountains to the east and the Atacama Desert to the north, has historically necessitated robust and resilient communication networks. However, in recent years, this necessity has transformed into an opportunity. The government of Chile has prioritized digital inclusion through initiatives such as "Chile Conecta," aiming to provide high-speed internet access to all citizens regardless of their location.</w:t>
      </w:r>
    </w:p>
    <w:p>
      <w:pPr>
        <w:pStyle w:val="BodyText"/>
      </w:pPr>
      <w:r>
        <w:t xml:space="preserve">In this context, the</w:t>
      </w:r>
      <w:r>
        <w:t xml:space="preserve"> </w:t>
      </w:r>
      <w:r>
        <w:rPr>
          <w:bCs/>
          <w:b/>
        </w:rPr>
        <w:t xml:space="preserve">TelEcommunication Engineer</w:t>
      </w:r>
      <w:r>
        <w:t xml:space="preserve"> </w:t>
      </w:r>
      <w:r>
        <w:t xml:space="preserve">becomes the primary architect of social equity. By designing and deploying fiber-optic networks, 5G infrastructure, and satellite communication systems, these professionals ensure that students in peripheral communes can access remote education just as effectively as those in central business districts. Without the technical expertise provided by telecommunication engineers, such ambitious national goals would remain theoretical rather than operational realities.</w:t>
      </w:r>
    </w:p>
    <w:bookmarkEnd w:id="20"/>
    <w:bookmarkStart w:id="21" w:name="technical-challenges-and-solutions"/>
    <w:p>
      <w:pPr>
        <w:pStyle w:val="Heading2"/>
      </w:pPr>
      <w:r>
        <w:t xml:space="preserve">Technical Challenges and Solutions</w:t>
      </w:r>
    </w:p>
    <w:p>
      <w:pPr>
        <w:pStyle w:val="FirstParagraph"/>
      </w:pPr>
      <w:r>
        <w:t xml:space="preserve">The work of a</w:t>
      </w:r>
      <w:r>
        <w:t xml:space="preserve"> </w:t>
      </w:r>
      <w:r>
        <w:rPr>
          <w:bCs/>
          <w:b/>
        </w:rPr>
        <w:t xml:space="preserve">TelEcommunication Engineer</w:t>
      </w:r>
      <w:r>
        <w:t xml:space="preserve"> </w:t>
      </w:r>
      <w:r>
        <w:t xml:space="preserve">in</w:t>
      </w:r>
      <w:r>
        <w:t xml:space="preserve"> </w:t>
      </w:r>
      <w:r>
        <w:rPr>
          <w:bCs/>
          <w:b/>
        </w:rPr>
        <w:t xml:space="preserve">Chile Santiago</w:t>
      </w:r>
    </w:p>
    <w:p>
      <w:pPr>
        <w:pStyle w:val="BodyText"/>
      </w:pPr>
      <w:r>
        <w:t xml:space="preserve">Moreover, the sheer density of</w:t>
      </w:r>
      <w:r>
        <w:t xml:space="preserve"> </w:t>
      </w:r>
      <w:r>
        <w:rPr>
          <w:bCs/>
          <w:b/>
        </w:rPr>
        <w:t xml:space="preserve">Chile Santiago</w:t>
      </w:r>
    </w:p>
    <w:bookmarkEnd w:id="21"/>
    <w:bookmarkStart w:id="22" w:name="economic-impact-and-innovation"/>
    <w:p>
      <w:pPr>
        <w:pStyle w:val="Heading2"/>
      </w:pPr>
      <w:r>
        <w:t xml:space="preserve">Economic Impact and Innovation</w:t>
      </w:r>
    </w:p>
    <w:p>
      <w:pPr>
        <w:pStyle w:val="FirstParagraph"/>
      </w:pPr>
      <w:r>
        <w:t xml:space="preserve">The contribution of telecommunication engineers to the economy of</w:t>
      </w:r>
      <w:r>
        <w:t xml:space="preserve"> </w:t>
      </w:r>
      <w:r>
        <w:rPr>
          <w:bCs/>
          <w:b/>
        </w:rPr>
        <w:t xml:space="preserve">Chile Santiago</w:t>
      </w:r>
    </w:p>
    <w:p>
      <w:pPr>
        <w:pStyle w:val="BodyText"/>
      </w:pPr>
      <w:r>
        <w:t xml:space="preserve">Furthermore, telecommunication engineers are at the forefront of implementing "Smart City" solutions in</w:t>
      </w:r>
      <w:r>
        <w:t xml:space="preserve"> </w:t>
      </w:r>
      <w:r>
        <w:rPr>
          <w:bCs/>
          <w:b/>
        </w:rPr>
        <w:t xml:space="preserve">Chile Santiago</w:t>
      </w:r>
      <w:r>
        <w:t xml:space="preserve">. This includes intelligent traffic management systems that reduce congestion and pollution, smart grid technologies for efficient energy distribution, and public safety networks that coordinate emergency responses. These innovations require not only technical proficiency but also interdisciplinary collaboration with urban planners, data scientists, and policy makers. The telecommunication engineer thus acts as a bridge between physical infrastructure and digital intelligence.</w:t>
      </w:r>
    </w:p>
    <w:bookmarkEnd w:id="22"/>
    <w:bookmarkStart w:id="23" w:name="sustainability-and-future-prospects"/>
    <w:p>
      <w:pPr>
        <w:pStyle w:val="Heading2"/>
      </w:pPr>
      <w:r>
        <w:t xml:space="preserve">Sustainability and Future Prospects</w:t>
      </w:r>
    </w:p>
    <w:p>
      <w:pPr>
        <w:pStyle w:val="FirstParagraph"/>
      </w:pPr>
      <w:r>
        <w:t xml:space="preserve">As environmental concerns gain prominence globally, the role of the</w:t>
      </w:r>
      <w:r>
        <w:t xml:space="preserve"> </w:t>
      </w:r>
      <w:r>
        <w:rPr>
          <w:bCs/>
          <w:b/>
        </w:rPr>
        <w:t xml:space="preserve">TelEcommunication Engineer</w:t>
      </w:r>
      <w:r>
        <w:t xml:space="preserve">Chile Santiago</w:t>
      </w:r>
    </w:p>
    <w:p>
      <w:pPr>
        <w:pStyle w:val="BodyText"/>
      </w:pPr>
      <w:r>
        <w:t xml:space="preserve">Looking ahead, the advent of 6G research and the Internet of Things (IoT) will further expand the responsibilities of telecommunication engineers. In</w:t>
      </w:r>
      <w:r>
        <w:t xml:space="preserve"> </w:t>
      </w:r>
      <w:r>
        <w:rPr>
          <w:bCs/>
          <w:b/>
        </w:rPr>
        <w:t xml:space="preserve">Chile Santiago</w:t>
      </w:r>
      <w:r>
        <w:t xml:space="preserve">, this means preparing for a future where billions of devices are connected simultaneously. Engineers must develop protocols that ensure security, privacy, and reliability in an increasingly interconnected world. The ability to anticipate technological trends and adapt infrastructure accordingly will be the hallmark of successful professionals in this field.</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Chile Santiago. Their work underpins the city’s economic vitality, social cohesion, and technological advancement. From overcoming geographical and seismic challenges to driving innovation in smart cities and promoting sustainability, these professionals shape the digital future of one of South America's most important capitals. As Chile continues its journey toward becoming a developed nation with a highly connected society, the expertise, creativity, and dedication of telecommunication engineers will remain central to this narrative. Their contribution is not just about transmitting data; it is about connecting people, empowering communities, and building a resilient future for</w:t>
      </w:r>
    </w:p>
    <w:p>
      <w:pPr>
        <w:pStyle w:val="BodyText"/>
      </w:pPr>
      <w:r>
        <w:t xml:space="preserve">Chile Santiago.</w:t>
      </w:r>
    </w:p>
    <w:p>
      <w:pPr>
        <w:pStyle w:val="BodyText"/>
      </w:pPr>
      <w:r>
        <w:rPr>
          <w:iCs/>
          <w:i/>
        </w:rPr>
        <w:t xml:space="preserve">Educational Essay Document - Telecommunications Sector Analysis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Chile Santiago</dc:title>
  <dc:creator/>
  <dc:language>en</dc:language>
  <cp:keywords/>
  <dcterms:created xsi:type="dcterms:W3CDTF">2026-07-29T02:49:23Z</dcterms:created>
  <dcterms:modified xsi:type="dcterms:W3CDTF">2026-07-29T02:49:23Z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