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7" w:name="X2a1ef61b4eabae5ec46acb4292ea65bb8673f72"/>
    <w:p>
      <w:pPr>
        <w:pStyle w:val="Heading1"/>
      </w:pPr>
      <w:r>
        <w:t xml:space="preserve">Bridging the Gap: The Critical Role of the Translator Interpreter in Germany Berlin</w:t>
      </w:r>
    </w:p>
    <w:bookmarkStart w:id="20" w:name="introduction"/>
    <w:p>
      <w:pPr>
        <w:pStyle w:val="Heading2"/>
      </w:pPr>
      <w:r>
        <w:t xml:space="preserve">Introduction</w:t>
      </w:r>
    </w:p>
    <w:p>
      <w:pPr>
        <w:pStyle w:val="FirstParagraph"/>
      </w:pPr>
      <w:r>
        <w:t xml:space="preserve">In an era defined by globalization, migration, and international diplomacy, language has ceased to be merely a tool for communication; it has become a bridge between cultures. Nowhere is this dynamic more palpable than in Germany Berlin. As the capital city of one of Europe’s most powerful economies and a historical hub for political discourse, Berlin serves as a melting pot where diverse languages and cultures converge daily. At the heart of this convergence stands the professional Translator Interpreter, an unsung hero who facilitates understanding, ensures legal integrity, and fosters social cohesion. This essay explores the multifaceted role of the Translator Interpreter within the specific context of Germany Berlin, examining their impact on healthcare, justice systems, business environments, and public services.</w:t>
      </w:r>
    </w:p>
    <w:bookmarkEnd w:id="20"/>
    <w:bookmarkStart w:id="21" w:name="X260e3555f1b231517743484d9a82e0abe04f49c"/>
    <w:p>
      <w:pPr>
        <w:pStyle w:val="Heading2"/>
      </w:pPr>
      <w:r>
        <w:t xml:space="preserve">The Unique Linguistic Landscape of Germany Berlin</w:t>
      </w:r>
    </w:p>
    <w:p>
      <w:pPr>
        <w:pStyle w:val="FirstParagraph"/>
      </w:pPr>
      <w:r>
        <w:t xml:space="preserve">To understand the necessity of professional linguistic mediation in this region, one must first appreciate its demographic complexity. Germany Berlin is home to a highly diverse population. While German is the official language and essential for integration, a significant portion of residents speak Turkish, Arabic, Russian, Polish, or English as their first language. Furthermore as an international capital hosting embassies foreign NGOs and global corporations Berlin attracts professionals from every corner of the globe.</w:t>
      </w:r>
    </w:p>
    <w:p>
      <w:pPr>
        <w:pStyle w:val="BodyText"/>
      </w:pPr>
      <w:r>
        <w:t xml:space="preserve">In such a vibrant yet complex environment miscommunication can lead to severe consequences ranging from minor inconveniences to life-threatening errors. This is where the Translator Interpreter becomes indispensable. They are not merely converting words; they are translating intent, cultural nuance, and emotional context. Whether it is a refugee seeking asylum or an international CEO signing a merger deal the accuracy of language processing in Germany Berlin determines the outcome.</w:t>
      </w:r>
    </w:p>
    <w:bookmarkEnd w:id="21"/>
    <w:bookmarkStart w:id="22" w:name="linguistic-mediation-in-healthcare"/>
    <w:p>
      <w:pPr>
        <w:pStyle w:val="Heading2"/>
      </w:pPr>
      <w:r>
        <w:t xml:space="preserve">Linguistic Mediation in Healthcare</w:t>
      </w:r>
    </w:p>
    <w:p>
      <w:pPr>
        <w:pStyle w:val="FirstParagraph"/>
      </w:pPr>
      <w:r>
        <w:t xml:space="preserve">One of the most critical arenas for Translator Interpreters in Germany Berlin is the healthcare sector. In hospitals such as Charité or University Hospital Benjamin Franklin doctors and patients often face linguistic barriers. A misinterpreted symptom or dosage instruction can have fatal results. Therefore certified medical Interpreter services are not a luxury but a necessity.</w:t>
      </w:r>
    </w:p>
    <w:p>
      <w:pPr>
        <w:pStyle w:val="BodyText"/>
      </w:pPr>
      <w:r>
        <w:t xml:space="preserve">Translator Interpreter professionals in this field must possess specialized knowledge of medical terminology in both the source and target languages, typically German alongside other major languages spoken in Berlin like Arabic or Kurdish. They ensure that informed consent is genuinely understood by patients who may lack proficiency in German. Moreover they provide emotional support during traumatic diagnoses acting as a cultural liaison to help healthcare providers understand patient backgrounds that may influence health behaviors. Without these professionals equitable healthcare access would be compromised for millions of residents in Germany Berlin.</w:t>
      </w:r>
    </w:p>
    <w:bookmarkEnd w:id="22"/>
    <w:bookmarkStart w:id="23" w:name="justice-and-legal-proceedings"/>
    <w:p>
      <w:pPr>
        <w:pStyle w:val="Heading2"/>
      </w:pPr>
      <w:r>
        <w:t xml:space="preserve">Justice and Legal Proceedings</w:t>
      </w:r>
    </w:p>
    <w:p>
      <w:pPr>
        <w:pStyle w:val="FirstParagraph"/>
      </w:pPr>
      <w:r>
        <w:t xml:space="preserve">The rule of law is the foundation of any democratic society, and language plays a pivotal role in upholding it. In courts across Germany Berlin non-German speaking defendants witnesses or victims risk being misunderstood without professional Interpreter presence. Legal terminology is notoriously precise; a slight deviation in translation can alter the meaning of evidence or testimony.</w:t>
      </w:r>
    </w:p>
    <w:p>
      <w:pPr>
        <w:pStyle w:val="BodyText"/>
      </w:pPr>
      <w:r>
        <w:t xml:space="preserve">In Germany Berlin legal systems require sworn translators (vereidigte Übersetzer) for official documents and certified interpreters for court proceedings. These professionals must adhere to strict codes of conduct ensuring neutrality accuracy and confidentiality. They enable fair trials by guaranteeing that every participant understands the charges against them their rights and the proceedings taking place around them. The presence of a qualified Translator Interpreter ensures that justice is blind to language barriers in Germany Berlin maintaining the integrity of its judicial institutions.</w:t>
      </w:r>
    </w:p>
    <w:bookmarkEnd w:id="23"/>
    <w:bookmarkStart w:id="24" w:name="Xf4314ad508ee87a7d1512810c570b668e2619ba"/>
    <w:p>
      <w:pPr>
        <w:pStyle w:val="Heading2"/>
      </w:pPr>
      <w:r>
        <w:t xml:space="preserve">Economic Integration and Business Communication</w:t>
      </w:r>
    </w:p>
    <w:p>
      <w:pPr>
        <w:pStyle w:val="FirstParagraph"/>
      </w:pPr>
      <w:r>
        <w:t xml:space="preserve">Berlin is not only a political capital but also one of Europe’s leading startup hubs and business centers. Companies ranging from tech giants like Siemens to small innovative startups engage in cross-border transactions daily. Here the role of the Translator Interpreter shifts slightly towards facilitating commercial success while maintaining cultural sensitivity.</w:t>
      </w:r>
    </w:p>
    <w:p>
      <w:pPr>
        <w:pStyle w:val="BodyText"/>
      </w:pPr>
      <w:r>
        <w:t xml:space="preserve">Business negotiators rely on professional interpreters to navigate complex contractual agreements marketing strategies and branding efforts. A direct literal translation often fails to capture marketing slogans or business etiquette nuances specific to German culture which values precision formality and structure. Conversely English-speaking partners may expect a more direct approach than traditional German business norms might suggest initially. The Translator Interpreter bridges this cultural gap helping international entities integrate smoothly into the local market of Germany Berlin thereby fostering economic growth and mutual respect.</w:t>
      </w:r>
    </w:p>
    <w:bookmarkEnd w:id="24"/>
    <w:bookmarkStart w:id="25" w:name="public-services-and-social-integration"/>
    <w:p>
      <w:pPr>
        <w:pStyle w:val="Heading2"/>
      </w:pPr>
      <w:r>
        <w:t xml:space="preserve">Public Services and Social Integration</w:t>
      </w:r>
    </w:p>
    <w:p>
      <w:pPr>
        <w:pStyle w:val="FirstParagraph"/>
      </w:pPr>
      <w:r>
        <w:t xml:space="preserve">Beyond healthcare law and business public administration offices in Germany Berlin also depend heavily on linguistic support. Citizens interacting with the Bürgeramt (citizens' office) for residence permits tax matters or social benefits often require Interpreter assistance if they are newly arrived immigrants or refugees.</w:t>
      </w:r>
    </w:p>
    <w:p>
      <w:pPr>
        <w:pStyle w:val="BodyText"/>
      </w:pPr>
      <w:r>
        <w:t xml:space="preserve">The German bureaucracy is known for its complexity and extensive documentation. A Translator Interpreter helps individuals navigate these labyrinthine requirements ensuring compliance with regulations while protecting their rights. Furthermore in schools and community centers interpreters play a crucial role in integrating children of migrant families helping teachers communicate effectively with parents about educational progress or behavioral issues. By facilitating these interactions the Translator Interpreter strengthens the social fabric of Germany Berlin promoting inclusivity and reducing isolation among minority groups.</w:t>
      </w:r>
    </w:p>
    <w:bookmarkEnd w:id="25"/>
    <w:bookmarkStart w:id="26" w:name="conclusion"/>
    <w:p>
      <w:pPr>
        <w:pStyle w:val="Heading2"/>
      </w:pPr>
      <w:r>
        <w:t xml:space="preserve">Conclusion</w:t>
      </w:r>
    </w:p>
    <w:p>
      <w:pPr>
        <w:pStyle w:val="FirstParagraph"/>
      </w:pPr>
      <w:r>
        <w:t xml:space="preserve">In conclusion the Translator Interpreter serves as a cornerstone of functionality in modern Germany Berlin. Their work transcends simple word substitution; it involves complex cognitive cultural ethical and professional competencies. From saving lives in hospital wards to ensuring justice in courtrooms and enabling economic prosperity through clear business communication these professionals are vital infrastructure.</w:t>
      </w:r>
    </w:p>
    <w:p>
      <w:pPr>
        <w:pStyle w:val="BodyText"/>
      </w:pPr>
      <w:r>
        <w:t xml:space="preserve">As Germany Berlin continues to evolve as a global city the demand for high-quality linguistic mediation will only increase. Investing in certified Translator Interpreter services is not just an operational necessity but a moral imperative. It reflects society’s commitment to equality access and mutual understanding in a multicultural world. Thus recognizing and supporting the role of the Translator Interpreter is essential for maintaining harmony progress and democracy within Germany Berlin.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Interpreter in Germany Berlin</dc:title>
  <dc:creator/>
  <dc:language>en</dc:language>
  <cp:keywords/>
  <dcterms:created xsi:type="dcterms:W3CDTF">2026-07-29T09:12:16Z</dcterms:created>
  <dcterms:modified xsi:type="dcterms:W3CDTF">2026-07-29T09:12:16Z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