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26" w:name="X5da83af7572b02d46c48f3506465e28251a14fd"/>
    <w:p>
      <w:pPr>
        <w:pStyle w:val="Heading1"/>
      </w:pPr>
      <w:r>
        <w:t xml:space="preserve">Bridging the Global Divide Translator Interpreter Services in Indonesia Jakarta</w:t>
      </w:r>
    </w:p>
    <w:p>
      <w:pPr>
        <w:pStyle w:val="FirstParagraph"/>
      </w:pPr>
      <w:r>
        <w:t xml:space="preserve">In an era defined by rapid globalization, economic integration, and digital connectivity, the ability to communicate across linguistic boundaries has become one of the most valuable assets for any nation. Nowhere is this more evident than in</w:t>
      </w:r>
      <w:r>
        <w:t xml:space="preserve"> </w:t>
      </w:r>
      <w:r>
        <w:rPr>
          <w:bCs/>
          <w:b/>
        </w:rPr>
        <w:t xml:space="preserve">Indonesia Jakarta</w:t>
      </w:r>
      <w:r>
        <w:t xml:space="preserve">, the bustling capital city that serves as the political, economic, and cultural heart of Southeast Asia's largest economy. Within this vibrant metropolis, professional</w:t>
      </w:r>
      <w:r>
        <w:t xml:space="preserve"> </w:t>
      </w:r>
      <w:r>
        <w:rPr>
          <w:bCs/>
          <w:b/>
        </w:rPr>
        <w:t xml:space="preserve">Translator Interpreter</w:t>
      </w:r>
      <w:r>
        <w:t xml:space="preserve"> </w:t>
      </w:r>
      <w:r>
        <w:t xml:space="preserve">services have emerged not merely as a luxury or a convenience, but as an indispensable infrastructure essential for maintaining social cohesion driving foreign investment and preserving cultural heritage. The dynamic environment of</w:t>
      </w:r>
      <w:r>
        <w:t xml:space="preserve"> </w:t>
      </w:r>
      <w:r>
        <w:rPr>
          <w:bCs/>
          <w:b/>
        </w:rPr>
        <w:t xml:space="preserve">Indonesia Jakarta</w:t>
      </w:r>
      <w:r>
        <w:t xml:space="preserve">, with its unique blend of traditional Indonesian customs and cutting-edge international business practices, creates a complex linguistic landscape that requires skilled mediation between languages.</w:t>
      </w:r>
    </w:p>
    <w:bookmarkStart w:id="20" w:name="X33faa7b89a40a5ac71ec3bcb80e9b08d300a437"/>
    <w:p>
      <w:pPr>
        <w:pStyle w:val="Heading2"/>
      </w:pPr>
      <w:r>
        <w:t xml:space="preserve">The Linguistic Tapestry of Indonesia Jakarta</w:t>
      </w:r>
    </w:p>
    <w:p>
      <w:pPr>
        <w:pStyle w:val="FirstParagraph"/>
      </w:pPr>
      <w:r>
        <w:t xml:space="preserve">To understand the necessity of professional language services in</w:t>
      </w:r>
      <w:r>
        <w:t xml:space="preserve"> </w:t>
      </w:r>
      <w:r>
        <w:rPr>
          <w:bCs/>
          <w:b/>
        </w:rPr>
        <w:t xml:space="preserve">Indonesia Jakarta</w:t>
      </w:r>
      <w:r>
        <w:t xml:space="preserve">, one must first appreciate the city's demographic diversity. As the capital,</w:t>
      </w:r>
      <w:r>
        <w:t xml:space="preserve"> </w:t>
      </w:r>
      <w:r>
        <w:rPr>
          <w:bCs/>
          <w:b/>
        </w:rPr>
        <w:t xml:space="preserve">Indonesia Jakarta</w:t>
      </w:r>
      <w:r>
        <w:t xml:space="preserve">Indonesia Jakarta hosts a significant expatriate community comprising diplomats entrepreneurs technologists and academics who primarily speak English Mandarin Arabic Hindi Japanese and various European languages.</w:t>
      </w:r>
    </w:p>
    <w:p>
      <w:pPr>
        <w:pStyle w:val="BodyText"/>
      </w:pPr>
      <w:r>
        <w:t xml:space="preserve">This complex linguistic ecology means that daily interactions in</w:t>
      </w:r>
      <w:r>
        <w:t xml:space="preserve"> </w:t>
      </w:r>
      <w:r>
        <w:rPr>
          <w:bCs/>
          <w:b/>
        </w:rPr>
        <w:t xml:space="preserve">Indonesia Jakarta</w:t>
      </w:r>
      <w:r>
        <w:t xml:space="preserve">Translator InterpreterTranslator Interpreter services has surged alongside the city's growth.</w:t>
      </w:r>
    </w:p>
    <w:bookmarkEnd w:id="20"/>
    <w:bookmarkStart w:id="21" w:name="X8c1a7884956ac3c5859ea00729121605edda9ec"/>
    <w:p>
      <w:pPr>
        <w:pStyle w:val="Heading2"/>
      </w:pPr>
      <w:r>
        <w:t xml:space="preserve">The Distinction Between Translation and Interpretation</w:t>
      </w:r>
    </w:p>
    <w:p>
      <w:pPr>
        <w:pStyle w:val="FirstParagraph"/>
      </w:pPr>
      <w:r>
        <w:t xml:space="preserve">In professional discourse within</w:t>
      </w:r>
      <w:r>
        <w:t xml:space="preserve"> </w:t>
      </w:r>
      <w:r>
        <w:rPr>
          <w:bCs/>
          <w:b/>
        </w:rPr>
        <w:t xml:space="preserve">Indonesia Jakarta</w:t>
      </w:r>
      <w:r>
        <w:t xml:space="preserve">, it is vital to distinguish between two related but distinct fields: translation and interpretation. Both are crucial components of comprehensive language service provision.</w:t>
      </w:r>
      <w:r>
        <w:t xml:space="preserve"> </w:t>
      </w:r>
      <w:r>
        <w:rPr>
          <w:bCs/>
          <w:b/>
        </w:rPr>
        <w:t xml:space="preserve">Translation</w:t>
      </w:r>
      <w:r>
        <w:t xml:space="preserve">Indonesia Jakarta, this includes everything from legal contracts and technical manuals to literary works and marketing materials.</w:t>
      </w:r>
    </w:p>
    <w:p>
      <w:pPr>
        <w:pStyle w:val="BodyText"/>
      </w:pPr>
      <w:r>
        <w:t xml:space="preserve">The city's booming business sector relies heavily on precise written translation. International corporations investing in</w:t>
      </w:r>
      <w:r>
        <w:t xml:space="preserve"> </w:t>
      </w:r>
      <w:r>
        <w:rPr>
          <w:bCs/>
          <w:b/>
        </w:rPr>
        <w:t xml:space="preserve">Indonesia Jakarta</w:t>
      </w:r>
    </w:p>
    <w:p>
      <w:pPr>
        <w:pStyle w:val="BodyText"/>
      </w:pPr>
      <w:r>
        <w:rPr>
          <w:bCs/>
          <w:b/>
        </w:rPr>
        <w:t xml:space="preserve">Interpretation</w:t>
      </w:r>
      <w:r>
        <w:t xml:space="preserve">Indonesia Jakarta, interpretation services are frequently required in courtrooms hospitals conference centers and diplomatic meetings. For instance during international summits hosted by the Indonesian government simultaneous interpretation ensures that delegates from different nations can engage in real-time dialogue without delay.</w:t>
      </w:r>
    </w:p>
    <w:bookmarkEnd w:id="21"/>
    <w:bookmarkStart w:id="22" w:name="X243a0f75e12dfc0a857f64dad899a9e0ed966fe"/>
    <w:p>
      <w:pPr>
        <w:pStyle w:val="Heading2"/>
      </w:pPr>
      <w:r>
        <w:t xml:space="preserve">Economic Implications and Business Growth</w:t>
      </w:r>
    </w:p>
    <w:p>
      <w:pPr>
        <w:pStyle w:val="FirstParagraph"/>
      </w:pPr>
      <w:r>
        <w:t xml:space="preserve">The economic engine of</w:t>
      </w:r>
      <w:r>
        <w:t xml:space="preserve"> </w:t>
      </w:r>
      <w:r>
        <w:rPr>
          <w:bCs/>
          <w:b/>
        </w:rPr>
        <w:t xml:space="preserve">Indonesia Jakarta</w:t>
      </w:r>
    </w:p>
    <w:p>
      <w:pPr>
        <w:pStyle w:val="BodyText"/>
      </w:pPr>
      <w:r>
        <w:rPr>
          <w:bCs/>
          <w:b/>
        </w:rPr>
        <w:t xml:space="preserve">Translator Interpreter</w:t>
      </w:r>
      <w:r>
        <w:t xml:space="preserve"> </w:t>
      </w:r>
      <w:r>
        <w:t xml:space="preserve">services bridge this gap by facilitating smooth negotiations between international stakeholders and local partners. A skilled</w:t>
      </w:r>
      <w:r>
        <w:t xml:space="preserve"> </w:t>
      </w:r>
      <w:r>
        <w:rPr>
          <w:bCs/>
          <w:b/>
        </w:rPr>
        <w:t xml:space="preserve">Translator Interpreter</w:t>
      </w:r>
      <w:r>
        <w:t xml:space="preserve">Indonesia Jakarta where business relationships are often built on personal connections and long-term trust, the ability to communicate respectfully and accurately is paramount.</w:t>
      </w:r>
    </w:p>
    <w:p>
      <w:pPr>
        <w:pStyle w:val="BodyText"/>
      </w:pPr>
      <w:r>
        <w:t xml:space="preserve">Moreover the tourism industry in</w:t>
      </w:r>
    </w:p>
    <w:p>
      <w:pPr>
        <w:pStyle w:val="BodyText"/>
      </w:pPr>
      <w:r>
        <w:t xml:space="preserve">Indonesia Jakarta, while smaller than Bali or Lombok remains a significant contributor to the local economy. Tourists visiting landmarks such as Monas (National Monument) Kota Tua (Old Town) and modern art galleries rely on interpreters to fully appreciate their experience. Professional interpretation enhances tourist satisfaction encouraging positive word-of-mouth and repeat visits.</w:t>
      </w:r>
    </w:p>
    <w:bookmarkEnd w:id="22"/>
    <w:bookmarkStart w:id="23" w:name="X67c9067a77b9c0b2bfd81f486bfd0e7638f0ec3"/>
    <w:p>
      <w:pPr>
        <w:pStyle w:val="Heading2"/>
      </w:pPr>
      <w:r>
        <w:t xml:space="preserve">Cultural Preservation and Social Inclusion</w:t>
      </w:r>
    </w:p>
    <w:p>
      <w:pPr>
        <w:pStyle w:val="FirstParagraph"/>
      </w:pPr>
      <w:r>
        <w:t xml:space="preserve">Beyond economics the role of</w:t>
      </w:r>
      <w:r>
        <w:t xml:space="preserve"> </w:t>
      </w:r>
      <w:r>
        <w:rPr>
          <w:bCs/>
          <w:b/>
        </w:rPr>
        <w:t xml:space="preserve">Translator Interpreter</w:t>
      </w:r>
      <w:r>
        <w:t xml:space="preserve">Indonesia Jakarta extends to cultural preservation and social inclusion. Indonesia is home to thousands of indigenous languages many of which are endangered. Translating literary works folklore and historical documents into these local languages helps preserve cultural heritage for future generations.</w:t>
      </w:r>
    </w:p>
    <w:p>
      <w:pPr>
        <w:pStyle w:val="BodyText"/>
      </w:pPr>
      <w:r>
        <w:t xml:space="preserve">In a rapidly modernizing city like</w:t>
      </w:r>
      <w:r>
        <w:t xml:space="preserve"> </w:t>
      </w:r>
      <w:r>
        <w:rPr>
          <w:bCs/>
          <w:b/>
        </w:rPr>
        <w:t xml:space="preserve">Indonesia Jakarta</w:t>
      </w:r>
      <w:r>
        <w:t xml:space="preserve">, there is a risk that minority voices may be marginalized. Professional language services can help ensure that information regarding public health education legal rights and government programs is accessible to all citizens regardless of their primary language. For example translating crucial health information during the pandemic into regional languages has been vital for ensuring equitable access to care across</w:t>
      </w:r>
    </w:p>
    <w:p>
      <w:pPr>
        <w:pStyle w:val="BodyText"/>
      </w:pPr>
      <w:r>
        <w:t xml:space="preserve">Indonesia Jakarta.</w:t>
      </w:r>
    </w:p>
    <w:bookmarkEnd w:id="23"/>
    <w:bookmarkStart w:id="24" w:name="Xbd0936bfc1523e020abdfe9a3bf245cbb8bf495"/>
    <w:p>
      <w:pPr>
        <w:pStyle w:val="Heading2"/>
      </w:pPr>
      <w:r>
        <w:t xml:space="preserve">The Future of Language Services in Indonesia Jakarta</w:t>
      </w:r>
    </w:p>
    <w:p>
      <w:pPr>
        <w:pStyle w:val="FirstParagraph"/>
      </w:pPr>
      <w:r>
        <w:t xml:space="preserve">As technology advances the landscape of</w:t>
      </w:r>
      <w:r>
        <w:t xml:space="preserve"> </w:t>
      </w:r>
      <w:r>
        <w:rPr>
          <w:bCs/>
          <w:b/>
        </w:rPr>
        <w:t xml:space="preserve">Translator Interpreter</w:t>
      </w:r>
    </w:p>
    <w:p>
      <w:pPr>
        <w:pStyle w:val="BodyText"/>
      </w:pPr>
      <w:r>
        <w:t xml:space="preserve">In</w:t>
      </w:r>
    </w:p>
    <w:p>
      <w:pPr>
        <w:pStyle w:val="BodyText"/>
      </w:pPr>
      <w:r>
        <w:t xml:space="preserve">Indonesia Jakarta, the future lies in a hybrid model where technology handles routine translations freeing up human</w:t>
      </w:r>
      <w:r>
        <w:t xml:space="preserve"> </w:t>
      </w:r>
      <w:r>
        <w:rPr>
          <w:bCs/>
          <w:b/>
        </w:rPr>
        <w:t xml:space="preserve">Translator Interpreter</w:t>
      </w:r>
      <w:r>
        <w:t xml:space="preserve">s to focus on high-stakes nuanced communication. Professional bodies in Indonesia are working to standardize certification and ethics ensuring that clients receive reliable and accurate services.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Translator Interpreter</w:t>
      </w:r>
      <w:r>
        <w:t xml:space="preserve">Indonesia JakartaIndonesia JakartaTranslator Interpreter</w:t>
      </w:r>
    </w:p>
    <w:p>
      <w:pPr>
        <w:pStyle w:val="BodyText"/>
      </w:pPr>
      <w:r>
        <w:t xml:space="preserve">The vibrant energy of</w:t>
      </w:r>
    </w:p>
    <w:p>
      <w:pPr>
        <w:pStyle w:val="BodyText"/>
      </w:pPr>
      <w:r>
        <w:t xml:space="preserve">Indonesia Jakarta, driven by its diverse population and ambitious economic goals, demands a linguistic infrastructure that is robust adaptable and professional. By recognizing the critical importance of translation and interpretation we can better appreciate how these services contribute to the fabric of life in one of Asia's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Translator Interpreter Services in Indonesia Jakarta</dc:title>
  <dc:creator/>
  <dc:language>en</dc:language>
  <cp:keywords/>
  <dcterms:created xsi:type="dcterms:W3CDTF">2026-07-29T14:47:43Z</dcterms:created>
  <dcterms:modified xsi:type="dcterms:W3CDTF">2026-07-29T14:47:43Z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