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d2840fa1b81152f0ece2570e8ddc788b0217e0"/>
    <w:p>
      <w:pPr>
        <w:pStyle w:val="Heading1"/>
      </w:pPr>
      <w:r>
        <w:t xml:space="preserve">The Bridge of Words and Trust: The Vital Role of Translator Interpreter Services in Iraq Baghdad</w:t>
      </w:r>
    </w:p>
    <w:p>
      <w:pPr>
        <w:pStyle w:val="FirstParagraph"/>
      </w:pPr>
      <w:r>
        <w:t xml:space="preserve">In the complex tapestry of modern international relations, commerce, and humanitarian aid, language serves as both a bridge and a barrier. In the heart of Mesopotamia lies</w:t>
      </w:r>
      <w:r>
        <w:t xml:space="preserve"> </w:t>
      </w:r>
      <w:r>
        <w:rPr>
          <w:bCs/>
          <w:b/>
        </w:rPr>
        <w:t xml:space="preserve">Iraq Baghdad</w:t>
      </w:r>
      <w:r>
        <w:t xml:space="preserve">, a city that has endured decades of conflict yet remains resiliently vibrant. As this capital city re-emerges on the global stage, seeking reconstruction, foreign investment, and diplomatic engagement, the necessity for skilled linguistic professionals has never been more pronounced. The role of the</w:t>
      </w:r>
      <w:r>
        <w:t xml:space="preserve"> </w:t>
      </w:r>
      <w:r>
        <w:rPr>
          <w:bCs/>
          <w:b/>
        </w:rPr>
        <w:t xml:space="preserve">Translator Interpreter</w:t>
      </w:r>
      <w:r>
        <w:t xml:space="preserve"> </w:t>
      </w:r>
      <w:r>
        <w:t xml:space="preserve">is no longer merely a logistical support function; it is a cornerstone of stability and development in</w:t>
      </w:r>
      <w:r>
        <w:t xml:space="preserve"> </w:t>
      </w:r>
      <w:r>
        <w:rPr>
          <w:bCs/>
          <w:b/>
        </w:rPr>
        <w:t xml:space="preserve">Iraq Baghdad</w:t>
      </w:r>
      <w:r>
        <w:t xml:space="preserve">.</w:t>
      </w:r>
    </w:p>
    <w:bookmarkStart w:id="20" w:name="the-linguistic-landscape-of-iraq-baghdad"/>
    <w:p>
      <w:pPr>
        <w:pStyle w:val="Heading2"/>
      </w:pPr>
      <w:r>
        <w:t xml:space="preserve">The Linguistic Landscape of Iraq Baghdad</w:t>
      </w:r>
    </w:p>
    <w:p>
      <w:pPr>
        <w:pStyle w:val="FirstParagraph"/>
      </w:pPr>
      <w:r>
        <w:t xml:space="preserve">To understand the critical importance of interpretation and translation, one must first appreciate the linguistic environment of</w:t>
      </w:r>
      <w:r>
        <w:t xml:space="preserve"> </w:t>
      </w:r>
      <w:r>
        <w:rPr>
          <w:bCs/>
          <w:b/>
        </w:rPr>
        <w:t xml:space="preserve">Iraq Baghdad</w:t>
      </w:r>
      <w:r>
        <w:t xml:space="preserve">. The primary language spoken is Arabic, specifically with distinct dialects that vary even within the capital. However, English has become a lingua franca for business, education, and international diplomacy. Furthermore, due to recent demographic shifts and internal displacement Kurdish languages are prevalent in many communities across the city.</w:t>
      </w:r>
    </w:p>
    <w:p>
      <w:pPr>
        <w:pStyle w:val="BodyText"/>
      </w:pPr>
      <w:r>
        <w:t xml:space="preserve">This multilingual reality creates a unique demand for linguistic intermediaries. Whether it is an American construction firm negotiating with local Iraqi contractors, or a non-governmental organization (NGO) attempting to distribute medical supplies in refugee camps within the</w:t>
      </w:r>
      <w:r>
        <w:t xml:space="preserve"> </w:t>
      </w:r>
      <w:r>
        <w:rPr>
          <w:bCs/>
          <w:b/>
        </w:rPr>
        <w:t xml:space="preserve">Iraq Baghdad</w:t>
      </w:r>
      <w:r>
        <w:t xml:space="preserve"> </w:t>
      </w:r>
      <w:r>
        <w:t xml:space="preserve">metropolitan area, clear communication is paramount. Misunderstandings in this context can lead not only to financial losses but to social friction and humanitarian crises. Therefore, the precision required from a professional</w:t>
      </w:r>
      <w:r>
        <w:t xml:space="preserve"> </w:t>
      </w:r>
      <w:r>
        <w:rPr>
          <w:bCs/>
          <w:b/>
        </w:rPr>
        <w:t xml:space="preserve">Translator Interpreter</w:t>
      </w:r>
      <w:r>
        <w:t xml:space="preserve"> </w:t>
      </w:r>
      <w:r>
        <w:t xml:space="preserve">cannot be overstated.</w:t>
      </w:r>
    </w:p>
    <w:bookmarkEnd w:id="20"/>
    <w:bookmarkStart w:id="21" w:name="X8c1a7884956ac3c5859ea00729121605edda9ec"/>
    <w:p>
      <w:pPr>
        <w:pStyle w:val="Heading2"/>
      </w:pPr>
      <w:r>
        <w:t xml:space="preserve">The Distinction Between Translation and Interpretation</w:t>
      </w:r>
    </w:p>
    <w:p>
      <w:pPr>
        <w:pStyle w:val="FirstParagraph"/>
      </w:pPr>
      <w:r>
        <w:t xml:space="preserve">In the context of</w:t>
      </w:r>
      <w:r>
        <w:t xml:space="preserve"> </w:t>
      </w:r>
      <w:r>
        <w:rPr>
          <w:bCs/>
          <w:b/>
        </w:rPr>
        <w:t xml:space="preserve">Iraq Baghdad</w:t>
      </w:r>
      <w:r>
        <w:t xml:space="preserve">, it is crucial to distinguish between translation—the conversion of written text—and interpretation—the oral rendering of spoken words. Both are vital, yet they serve different sectors.</w:t>
      </w:r>
    </w:p>
    <w:p>
      <w:pPr>
        <w:pStyle w:val="BodyText"/>
      </w:pPr>
      <w:r>
        <w:rPr>
          <w:bCs/>
          <w:b/>
        </w:rPr>
        <w:t xml:space="preserve">Written Translation:</w:t>
      </w:r>
      <w:r>
        <w:t xml:space="preserve"> </w:t>
      </w:r>
      <w:r>
        <w:t xml:space="preserve">In the legal and governmental spheres of</w:t>
      </w:r>
    </w:p>
    <w:p>
      <w:pPr>
        <w:pStyle w:val="BodyText"/>
      </w:pPr>
      <w:r>
        <w:t xml:space="preserve">Iraq Baghdad</w:t>
      </w:r>
    </w:p>
    <w:p>
      <w:pPr>
        <w:pStyle w:val="BodyText"/>
      </w:pPr>
      <w:r>
        <w:t xml:space="preserve">, the volume of documentation is immense. Contracts, property deeds, academic certificates, and diplomatic treaties must be accurately translated to ensure their validity across borders. A legal</w:t>
      </w:r>
      <w:r>
        <w:t xml:space="preserve"> </w:t>
      </w:r>
      <w:r>
        <w:rPr>
          <w:bCs/>
          <w:b/>
        </w:rPr>
        <w:t xml:space="preserve">Translator Interpreter</w:t>
      </w:r>
      <w:r>
        <w:t xml:space="preserve"> </w:t>
      </w:r>
      <w:r>
        <w:t xml:space="preserve">specializing in this field ensures that the nuance of Iraqi civil law is correctly conveyed to foreign entities, preventing costly litigation or bureaucratic paralysis.</w:t>
      </w:r>
    </w:p>
    <w:p>
      <w:pPr>
        <w:pStyle w:val="BodyText"/>
      </w:pPr>
      <w:r>
        <w:rPr>
          <w:bCs/>
          <w:b/>
        </w:rPr>
        <w:t xml:space="preserve">Oral Interpretation:</w:t>
      </w:r>
      <w:r>
        <w:t xml:space="preserve"> </w:t>
      </w:r>
      <w:r>
        <w:t xml:space="preserve">Conversely, the dynamic nature of news reporting, medical consultations, and diplomatic summits relies heavily on interpretation. In a hospital in</w:t>
      </w:r>
      <w:r>
        <w:t xml:space="preserve"> </w:t>
      </w:r>
      <w:r>
        <w:rPr>
          <w:bCs/>
          <w:b/>
        </w:rPr>
        <w:t xml:space="preserve">Iraq Baghdad</w:t>
      </w:r>
      <w:r>
        <w:t xml:space="preserve">, a doctor speaking English must be able to understand the patient's symptoms instantly. Here, an interpreter acts as a lifeline. Similarly, during peace talks or business negotiations between international investors and local stakeholders in</w:t>
      </w:r>
      <w:r>
        <w:t xml:space="preserve"> </w:t>
      </w:r>
      <w:r>
        <w:rPr>
          <w:bCs/>
          <w:b/>
        </w:rPr>
        <w:t xml:space="preserve">Iraq Baghdad</w:t>
      </w:r>
      <w:r>
        <w:t xml:space="preserve">, simultaneous interpretation allows for real-time dialogue, fostering trust and transparency.</w:t>
      </w:r>
    </w:p>
    <w:bookmarkEnd w:id="21"/>
    <w:bookmarkStart w:id="22" w:name="cultural-competence-the-human-element"/>
    <w:p>
      <w:pPr>
        <w:pStyle w:val="Heading2"/>
      </w:pPr>
      <w:r>
        <w:t xml:space="preserve">Cultural Competence: The Human Element</w:t>
      </w:r>
    </w:p>
    <w:p>
      <w:pPr>
        <w:pStyle w:val="FirstParagraph"/>
      </w:pPr>
      <w:r>
        <w:t xml:space="preserve">A proficient</w:t>
      </w:r>
      <w:r>
        <w:t xml:space="preserve"> </w:t>
      </w:r>
      <w:r>
        <w:rPr>
          <w:bCs/>
          <w:b/>
        </w:rPr>
        <w:t xml:space="preserve">Translator Interpreter</w:t>
      </w:r>
      <w:r>
        <w:t xml:space="preserve"> </w:t>
      </w:r>
      <w:r>
        <w:t xml:space="preserve">is more than a dictionary come to life; they are cultural ambassadors. In</w:t>
      </w:r>
      <w:r>
        <w:t xml:space="preserve"> </w:t>
      </w:r>
      <w:r>
        <w:rPr>
          <w:bCs/>
          <w:b/>
        </w:rPr>
        <w:t xml:space="preserve">Iraq Baghdad</w:t>
      </w:r>
      <w:r>
        <w:t xml:space="preserve">, culture plays a massive role in communication. Concepts of honor, hospitality, and hierarchy influence how messages are received and interpreted.</w:t>
      </w:r>
    </w:p>
    <w:p>
      <w:pPr>
        <w:pStyle w:val="BodyText"/>
      </w:pPr>
      <w:r>
        <w:t xml:space="preserve">An unskilled linguistic provider might translate words literally but fail to convey the appropriate tone or respect required by local customs. For instance, direct confrontation in business meetings might be perceived as rude rather than efficient in Iraqi culture. A skilled interpreter understands these subtleties, softening harsh tones or clarifying indirect statements to ensure that the intent of the speaker is preserved. This cultural competence is what separates a mere language converter from a true professional who facilitates genuine understanding between parties.</w:t>
      </w:r>
    </w:p>
    <w:bookmarkEnd w:id="22"/>
    <w:bookmarkStart w:id="23" w:name="economic-and-humanitarian-implications"/>
    <w:p>
      <w:pPr>
        <w:pStyle w:val="Heading2"/>
      </w:pPr>
      <w:r>
        <w:t xml:space="preserve">Economic and Humanitarian Implications</w:t>
      </w:r>
    </w:p>
    <w:p>
      <w:pPr>
        <w:pStyle w:val="FirstParagraph"/>
      </w:pPr>
      <w:r>
        <w:t xml:space="preserve">The economic recovery of</w:t>
      </w:r>
      <w:r>
        <w:t xml:space="preserve"> </w:t>
      </w:r>
      <w:r>
        <w:rPr>
          <w:bCs/>
          <w:b/>
        </w:rPr>
        <w:t xml:space="preserve">Iraq Baghdad</w:t>
      </w:r>
      <w:r>
        <w:t xml:space="preserve"> </w:t>
      </w:r>
      <w:r>
        <w:t xml:space="preserve">hinges on foreign direct investment (FDI). International companies are hesitant to engage in markets where communication barriers exist. By employing certified</w:t>
      </w:r>
      <w:r>
        <w:t xml:space="preserve"> </w:t>
      </w:r>
      <w:r>
        <w:rPr>
          <w:bCs/>
          <w:b/>
        </w:rPr>
        <w:t xml:space="preserve">Translator Interpreter</w:t>
      </w:r>
      <w:r>
        <w:t xml:space="preserve">s, these companies signal a commitment to local engagement and compliance. It streamlines the process of setting up offices, hiring local staff, and navigating regulatory frameworks.</w:t>
      </w:r>
    </w:p>
    <w:p>
      <w:pPr>
        <w:pStyle w:val="BodyText"/>
      </w:pPr>
      <w:r>
        <w:t xml:space="preserve">Furthermore, in the humanitarian sector, aid agencies operating in</w:t>
      </w:r>
      <w:r>
        <w:t xml:space="preserve"> </w:t>
      </w:r>
      <w:r>
        <w:rPr>
          <w:bCs/>
          <w:b/>
        </w:rPr>
        <w:t xml:space="preserve">Iraq Baghdad</w:t>
      </w:r>
      <w:r>
        <w:t xml:space="preserve"> </w:t>
      </w:r>
      <w:r>
        <w:t xml:space="preserve">rely on interpreters to connect with vulnerable populations. Whether discussing vaccine distribution or trauma counseling for war victims, the accuracy of information is a matter of life and death. The psychological impact of miscommunication can be devastating; thus, ethical standards among translators and interpreters are rigorously upheld to protect the dignity and safety of those served.</w:t>
      </w:r>
    </w:p>
    <w:bookmarkEnd w:id="23"/>
    <w:bookmarkStart w:id="24" w:name="the-future-outlook"/>
    <w:p>
      <w:pPr>
        <w:pStyle w:val="Heading2"/>
      </w:pPr>
      <w:r>
        <w:t xml:space="preserve">The Future Outlook</w:t>
      </w:r>
    </w:p>
    <w:p>
      <w:pPr>
        <w:pStyle w:val="FirstParagraph"/>
      </w:pPr>
      <w:r>
        <w:t xml:space="preserve">As</w:t>
      </w:r>
      <w:r>
        <w:t xml:space="preserve"> </w:t>
      </w:r>
      <w:r>
        <w:rPr>
          <w:bCs/>
          <w:b/>
        </w:rPr>
        <w:t xml:space="preserve">Iraq Baghdad</w:t>
      </w:r>
      <w:r>
        <w:t xml:space="preserve"> </w:t>
      </w:r>
      <w:r>
        <w:t xml:space="preserve">continues to rebuild its infrastructure and strengthen its institutions, the demand for high-quality linguistic services will only grow. The integration of technology in translation cannot replace the human element required for sensitive contexts. While machine translation tools are improving, they lack the contextual awareness necessary for legal negotiations or medical diagnoses in</w:t>
      </w:r>
      <w:r>
        <w:t xml:space="preserve"> </w:t>
      </w:r>
      <w:r>
        <w:rPr>
          <w:bCs/>
          <w:b/>
        </w:rPr>
        <w:t xml:space="preserve">Iraq Baghdad</w:t>
      </w:r>
      <w:r>
        <w:t xml:space="preserve">.</w:t>
      </w:r>
    </w:p>
    <w:p>
      <w:pPr>
        <w:pStyle w:val="BodyText"/>
      </w:pPr>
      <w:r>
        <w:t xml:space="preserve">In conclusion, the role of the</w:t>
      </w:r>
      <w:r>
        <w:t xml:space="preserve"> </w:t>
      </w:r>
      <w:r>
        <w:rPr>
          <w:bCs/>
          <w:b/>
        </w:rPr>
        <w:t xml:space="preserve">Translator Interpreter</w:t>
      </w:r>
      <w:r>
        <w:t xml:space="preserve"> </w:t>
      </w:r>
      <w:r>
        <w:t xml:space="preserve">is indispensable to the future of</w:t>
      </w:r>
      <w:r>
        <w:t xml:space="preserve"> </w:t>
      </w:r>
      <w:r>
        <w:rPr>
          <w:bCs/>
          <w:b/>
        </w:rPr>
        <w:t xml:space="preserve">Iraq Baghdad</w:t>
      </w:r>
      <w:r>
        <w:t xml:space="preserve">. They are not just facilitators of language but enablers of peace, commerce, and humanitarian aid. As this historic city moves forward, investing in professional linguistic services will ensure that voices are heard accurately, cultures are respected mutually, and opportunities for growth can be fully realized.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2026-07-29T03:50:21Z</dcterms:created>
  <dcterms:modified xsi:type="dcterms:W3CDTF">2026-07-29T03:50:21Z</dcterms:modified>
</cp:coreProperties>
</file>

<file path=docProps/custom.xml><?xml version="1.0" encoding="utf-8"?>
<Properties xmlns="http://schemas.openxmlformats.org/officeDocument/2006/custom-properties" xmlns:vt="http://schemas.openxmlformats.org/officeDocument/2006/docPropsVTypes"/>
</file>