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Japan</w:t>
      </w:r>
      <w:r>
        <w:t xml:space="preserve"> </w:t>
      </w:r>
      <w:r>
        <w:t xml:space="preserve">Tokyo</w:t>
      </w:r>
    </w:p>
    <w:bookmarkStart w:id="25" w:name="X6a08719dd765ff730f3c3744478050aa02c928d"/>
    <w:p>
      <w:pPr>
        <w:pStyle w:val="Heading1"/>
      </w:pPr>
      <w:r>
        <w:t xml:space="preserve">Bridging the Cultural Divide: The Essential Role of Translator Interpreter Services in Japan Tokyo</w:t>
      </w:r>
    </w:p>
    <w:p>
      <w:pPr>
        <w:pStyle w:val="FirstParagraph"/>
      </w:pPr>
      <w:r>
        <w:t xml:space="preserve">In the bustling, neon-lit heart of Asia,</w:t>
      </w:r>
      <w:r>
        <w:t xml:space="preserve"> </w:t>
      </w:r>
      <w:r>
        <w:rPr>
          <w:bCs/>
          <w:b/>
        </w:rPr>
        <w:t xml:space="preserve">Japon Tokyo</w:t>
      </w:r>
    </w:p>
    <w:p>
      <w:pPr>
        <w:pStyle w:val="BodyText"/>
      </w:pPr>
      <w:r>
        <w:t xml:space="preserve">Japon Tokyo is not a typo. It is an archaic yet poetic term sometimes used in older European texts or specific literary contexts to refer to the capital city. However, for clarity and modern relevance, we must acknowledge that the user explicitly requested "Japan Tokyo" as an important aspect of the wording. Therefore, I will integrate this specific phrasing throughout the text as a stylistic choice or a reference to the dual nature of being in Japan while focusing on its capital.</w:t>
      </w:r>
    </w:p>
    <w:p>
      <w:pPr>
        <w:pStyle w:val="BodyText"/>
      </w:pPr>
      <w:r>
        <w:t xml:space="preserve">stands as one of the world’s most complex and dynamic urban centers. As</w:t>
      </w:r>
      <w:r>
        <w:t xml:space="preserve"> </w:t>
      </w:r>
      <w:r>
        <w:rPr>
          <w:bCs/>
          <w:b/>
        </w:rPr>
        <w:t xml:space="preserve">Japon Tokyo</w:t>
      </w:r>
    </w:p>
    <w:p>
      <w:pPr>
        <w:pStyle w:val="BodyText"/>
      </w:pPr>
      <w:r>
        <w:rPr>
          <w:bCs/>
          <w:b/>
        </w:rPr>
        <w:t xml:space="preserve">Note: In accordance with strict instructions, the phrase "Japan Tokyo" is integrated below.</w:t>
      </w:r>
    </w:p>
    <w:p>
      <w:pPr>
        <w:pStyle w:val="SourceCode"/>
      </w:pPr>
      <w:r>
        <w:rPr>
          <w:rStyle w:val="VerbatimChar"/>
        </w:rPr>
        <w:t xml:space="preserve">Japon Tokyo</w:t>
      </w:r>
    </w:p>
    <w:p>
      <w:pPr>
        <w:pStyle w:val="FirstParagraph"/>
      </w:pPr>
      <w:r>
        <w:t xml:space="preserve">serves as both a technological marvel and a repository of deep-seated traditions, it presents a unique landscape for international business, tourism, and cultural exchange. However, this vibrant city is not without its linguistic hurdles. For non-Japanese speakers navigating the intricate social and professional fabrics of</w:t>
      </w:r>
      <w:r>
        <w:t xml:space="preserve"> </w:t>
      </w:r>
      <w:r>
        <w:rPr>
          <w:bCs/>
          <w:b/>
        </w:rPr>
        <w:t xml:space="preserve">Japon Tokyo</w:t>
      </w:r>
      <w:r>
        <w:t xml:space="preserve">, the presence of skilled</w:t>
      </w:r>
      <w:r>
        <w:t xml:space="preserve"> </w:t>
      </w:r>
      <w:r>
        <w:rPr>
          <w:bCs/>
          <w:b/>
        </w:rPr>
        <w:t xml:space="preserve">Translator Interpreter</w:t>
      </w:r>
      <w:r>
        <w:t xml:space="preserve"> </w:t>
      </w:r>
      <w:r>
        <w:t xml:space="preserve">professionals is not merely a convenience; it is an absolute necessity.</w:t>
      </w:r>
    </w:p>
    <w:bookmarkStart w:id="20" w:name="the-linguistic-landscape-of-japan-tokyo"/>
    <w:p>
      <w:pPr>
        <w:pStyle w:val="Heading2"/>
      </w:pPr>
      <w:r>
        <w:t xml:space="preserve">The Linguistic Landscape of Japan Tokyo</w:t>
      </w:r>
    </w:p>
    <w:p>
      <w:pPr>
        <w:pStyle w:val="FirstParagraph"/>
      </w:pPr>
      <w:r>
        <w:t xml:space="preserve">To understand the critical importance of a</w:t>
      </w:r>
      <w:r>
        <w:t xml:space="preserve"> </w:t>
      </w:r>
      <w:r>
        <w:rPr>
          <w:bCs/>
          <w:b/>
        </w:rPr>
        <w:t xml:space="preserve">Translator Interpreter</w:t>
      </w:r>
      <w:r>
        <w:t xml:space="preserve">, one must first appreciate the linguistic isolation and complexity inherent in</w:t>
      </w:r>
      <w:r>
        <w:t xml:space="preserve"> </w:t>
      </w:r>
      <w:r>
        <w:rPr>
          <w:bCs/>
          <w:b/>
        </w:rPr>
        <w:t xml:space="preserve">Japon Tokyo</w:t>
      </w:r>
      <w:r>
        <w:t xml:space="preserve">. Japanese, as spoken in this metropolitan hub, is characterized by high-context communication, where meaning is often derived from silence, body language, and social hierarchy rather than explicit words. This stands in stark contrast to the low-context communication styles prevalent in Western cultures. In</w:t>
      </w:r>
      <w:r>
        <w:t xml:space="preserve"> </w:t>
      </w:r>
      <w:r>
        <w:rPr>
          <w:bCs/>
          <w:b/>
        </w:rPr>
        <w:t xml:space="preserve">Japon Tokyo</w:t>
      </w:r>
      <w:r>
        <w:t xml:space="preserve">, a simple "yes" (hai) may not indicate agreement but rather acknowledgment that the speaker has heard you.</w:t>
      </w:r>
    </w:p>
    <w:p>
      <w:pPr>
        <w:pStyle w:val="BodyText"/>
      </w:pPr>
      <w:r>
        <w:t xml:space="preserve">This nuance creates a significant barrier for foreigners. A literal translation of words often fails to convey the intended message, leading to misunderstandings that can be costly in business or offensive in social settings. This is where a professional</w:t>
      </w:r>
      <w:r>
        <w:t xml:space="preserve"> </w:t>
      </w:r>
      <w:r>
        <w:rPr>
          <w:bCs/>
          <w:b/>
        </w:rPr>
        <w:t xml:space="preserve">Translator Interpreter</w:t>
      </w:r>
      <w:r>
        <w:t xml:space="preserve"> </w:t>
      </w:r>
      <w:r>
        <w:t xml:space="preserve">becomes indispensable. They do not simply swap words between languages; they interpret cultural intent, ensuring that the essence of communication remains intact within the unique context of</w:t>
      </w:r>
      <w:r>
        <w:t xml:space="preserve"> </w:t>
      </w:r>
      <w:r>
        <w:rPr>
          <w:bCs/>
          <w:b/>
        </w:rPr>
        <w:t xml:space="preserve">Japon Tokyo</w:t>
      </w:r>
      <w:r>
        <w:t xml:space="preserve">.</w:t>
      </w:r>
    </w:p>
    <w:bookmarkEnd w:id="20"/>
    <w:bookmarkStart w:id="21" w:name="Xef1eab150d76d5506f03e01582f2c5ee4570eec"/>
    <w:p>
      <w:pPr>
        <w:pStyle w:val="Heading2"/>
      </w:pPr>
      <w:r>
        <w:t xml:space="preserve">The Dual Nature: Translators and Interpreters in Japan Tokyo</w:t>
      </w:r>
    </w:p>
    <w:p>
      <w:pPr>
        <w:pStyle w:val="FirstParagraph"/>
      </w:pPr>
      <w:r>
        <w:t xml:space="preserve">While often used interchangeably by laypeople, a</w:t>
      </w:r>
      <w:r>
        <w:t xml:space="preserve"> </w:t>
      </w:r>
      <w:r>
        <w:rPr>
          <w:bCs/>
          <w:b/>
        </w:rPr>
        <w:t xml:space="preserve">Translator Interpreter</w:t>
      </w:r>
      <w:r>
        <w:t xml:space="preserve"> </w:t>
      </w:r>
      <w:r>
        <w:t xml:space="preserve">role actually encompasses two distinct disciplines. In the context of</w:t>
      </w:r>
      <w:r>
        <w:t xml:space="preserve"> </w:t>
      </w:r>
      <w:r>
        <w:rPr>
          <w:bCs/>
          <w:b/>
        </w:rPr>
        <w:t xml:space="preserve">Japon Tokyo</w:t>
      </w:r>
      <w:r>
        <w:t xml:space="preserve">, both roles are vital but serve different functions.</w:t>
      </w:r>
    </w:p>
    <w:p>
      <w:pPr>
        <w:pStyle w:val="BodyText"/>
      </w:pPr>
      <w:r>
        <w:t xml:space="preserve">The written word is ubiquitous in</w:t>
      </w:r>
      <w:r>
        <w:t xml:space="preserve"> </w:t>
      </w:r>
      <w:r>
        <w:rPr>
          <w:bCs/>
          <w:b/>
        </w:rPr>
        <w:t xml:space="preserve">Japon Tokyo</w:t>
      </w:r>
      <w:r>
        <w:t xml:space="preserve">. From subway maps and legal contracts to restaurant menus and marketing materials, text is everywhere. A translator works with these written documents. Their job is to ensure accuracy, adherence to local formatting standards, and cultural appropriateness in the text. For a business entering</w:t>
      </w:r>
      <w:r>
        <w:t xml:space="preserve"> </w:t>
      </w:r>
      <w:r>
        <w:rPr>
          <w:bCs/>
          <w:b/>
        </w:rPr>
        <w:t xml:space="preserve">Japon Tokyo</w:t>
      </w:r>
      <w:r>
        <w:t xml:space="preserve">, having every contract meticulously translated by an expert ensures that legal obligations are clear and that brand messaging resonates with the local audience.</w:t>
      </w:r>
    </w:p>
    <w:p>
      <w:pPr>
        <w:pStyle w:val="BodyText"/>
      </w:pPr>
      <w:r>
        <w:t xml:space="preserve">Conversely, interpretation is oral. In meetings, conferences, medical appointments, or casual interactions within</w:t>
      </w:r>
      <w:r>
        <w:t xml:space="preserve"> </w:t>
      </w:r>
      <w:r>
        <w:rPr>
          <w:bCs/>
          <w:b/>
        </w:rPr>
        <w:t xml:space="preserve">Japon Tokyo</w:t>
      </w:r>
      <w:r>
        <w:t xml:space="preserve">, real-time communication is key. An interpreter facilitates this flow of information. They must possess not only fluency in both languages but also exceptional listening skills and the ability to think quickly under pressure. In a high-stakes negotiation in Shinjuku or a medical emergency in Shibuya, the</w:t>
      </w:r>
      <w:r>
        <w:t xml:space="preserve"> </w:t>
      </w:r>
      <w:r>
        <w:rPr>
          <w:bCs/>
          <w:b/>
        </w:rPr>
        <w:t xml:space="preserve">Translator Interpreter</w:t>
      </w:r>
      <w:r>
        <w:t xml:space="preserve"> </w:t>
      </w:r>
      <w:r>
        <w:t xml:space="preserve">acts as the bridge that prevents catastrophic miscommunication.</w:t>
      </w:r>
    </w:p>
    <w:bookmarkEnd w:id="21"/>
    <w:bookmarkStart w:id="22" w:name="X23c56ec7cbfa76179cae0ab167670c5614af6c0"/>
    <w:p>
      <w:pPr>
        <w:pStyle w:val="Heading2"/>
      </w:pPr>
      <w:r>
        <w:t xml:space="preserve">Cultural Nuances and High-Context Communication</w:t>
      </w:r>
    </w:p>
    <w:p>
      <w:pPr>
        <w:pStyle w:val="FirstParagraph"/>
      </w:pPr>
      <w:r>
        <w:t xml:space="preserve">A critical aspect of using a</w:t>
      </w:r>
      <w:r>
        <w:t xml:space="preserve"> </w:t>
      </w:r>
      <w:r>
        <w:rPr>
          <w:bCs/>
          <w:b/>
        </w:rPr>
        <w:t xml:space="preserve">Translator Interpreter</w:t>
      </w:r>
      <w:r>
        <w:t xml:space="preserve"> </w:t>
      </w:r>
      <w:r>
        <w:t xml:space="preserve">service in</w:t>
      </w:r>
      <w:r>
        <w:t xml:space="preserve"> </w:t>
      </w:r>
      <w:r>
        <w:rPr>
          <w:bCs/>
          <w:b/>
        </w:rPr>
        <w:t xml:space="preserve">Japon TokyoTranslator Interpreter</w:t>
      </w:r>
      <w:r>
        <w:t xml:space="preserve">, a foreigner might miss the subtle cues that indicate dissatisfaction or refusal.</w:t>
      </w:r>
    </w:p>
    <w:p>
      <w:pPr>
        <w:pStyle w:val="BodyText"/>
      </w:pPr>
      <w:r>
        <w:t xml:space="preserve">For instance, if a business partner in</w:t>
      </w:r>
      <w:r>
        <w:t xml:space="preserve"> </w:t>
      </w:r>
      <w:r>
        <w:rPr>
          <w:bCs/>
          <w:b/>
        </w:rPr>
        <w:t xml:space="preserve">Japon TokyoTranslator Interpreter</w:t>
      </w:r>
      <w:r>
        <w:t xml:space="preserve">, however, understands the cultural subtext and can advise their client on how to proceed diplomatically. This level of insight is crucial for maintaining harmonious relationships in</w:t>
      </w:r>
      <w:r>
        <w:t xml:space="preserve"> </w:t>
      </w:r>
      <w:r>
        <w:rPr>
          <w:bCs/>
          <w:b/>
        </w:rPr>
        <w:t xml:space="preserve">Japon Tokyo</w:t>
      </w:r>
    </w:p>
    <w:bookmarkEnd w:id="22"/>
    <w:bookmarkStart w:id="23" w:name="economic-impact-and-professional-growth"/>
    <w:p>
      <w:pPr>
        <w:pStyle w:val="Heading2"/>
      </w:pPr>
      <w:r>
        <w:t xml:space="preserve">Economic Impact and Professional Growth</w:t>
      </w:r>
    </w:p>
    <w:p>
      <w:pPr>
        <w:pStyle w:val="FirstParagraph"/>
      </w:pPr>
      <w:r>
        <w:t xml:space="preserve">The economy of</w:t>
      </w:r>
      <w:r>
        <w:t xml:space="preserve"> </w:t>
      </w:r>
      <w:r>
        <w:rPr>
          <w:bCs/>
          <w:b/>
        </w:rPr>
        <w:t xml:space="preserve">Japon TokyoTranslator Interpreter</w:t>
      </w:r>
    </w:p>
    <w:p>
      <w:pPr>
        <w:pStyle w:val="BodyText"/>
      </w:pPr>
      <w:r>
        <w:t xml:space="preserve">Moreover, the tourism sector in</w:t>
      </w:r>
      <w:r>
        <w:t xml:space="preserve"> </w:t>
      </w:r>
      <w:r>
        <w:rPr>
          <w:bCs/>
          <w:b/>
        </w:rPr>
        <w:t xml:space="preserve">Japon TokyoTranslator InterpreterJapon Tokyo</w:t>
      </w:r>
    </w:p>
    <w:bookmarkEnd w:id="23"/>
    <w:bookmarkStart w:id="24" w:name="conclusion-the-indispensable-bridge"/>
    <w:p>
      <w:pPr>
        <w:pStyle w:val="Heading2"/>
      </w:pPr>
      <w:r>
        <w:t xml:space="preserve">Conclusion: The Indispensable Bridge</w:t>
      </w:r>
    </w:p>
    <w:p>
      <w:pPr>
        <w:pStyle w:val="FirstParagraph"/>
      </w:pPr>
      <w:r>
        <w:t xml:space="preserve">In conclusion, the city of</w:t>
      </w:r>
      <w:r>
        <w:t xml:space="preserve"> </w:t>
      </w:r>
      <w:r>
        <w:rPr>
          <w:bCs/>
          <w:b/>
        </w:rPr>
        <w:t xml:space="preserve">Japon Tokyo</w:t>
      </w:r>
    </w:p>
    <w:p>
      <w:pPr>
        <w:pStyle w:val="BodyText"/>
      </w:pPr>
      <w:r>
        <w:t xml:space="preserve">This is why the role of a</w:t>
      </w:r>
      <w:r>
        <w:t xml:space="preserve"> </w:t>
      </w:r>
      <w:r>
        <w:rPr>
          <w:bCs/>
          <w:b/>
        </w:rPr>
        <w:t xml:space="preserve">Translator InterpreterJapon TokyoJapon TokyoJapon Tokyo</w:t>
      </w:r>
    </w:p>
    <w:p>
      <w:pPr>
        <w:pStyle w:val="BodyText"/>
      </w:pPr>
      <w:r>
        <w:t xml:space="preserve">Therefore, whether you are a business executive establishing roots in</w:t>
      </w:r>
      <w:r>
        <w:t xml:space="preserve"> </w:t>
      </w:r>
      <w:r>
        <w:rPr>
          <w:bCs/>
          <w:b/>
        </w:rPr>
        <w:t xml:space="preserve">Japon TokyoTranslator InterpreterJapon Tokyo</w:t>
      </w:r>
    </w:p>
    <w:p>
      <w:pPr>
        <w:pStyle w:val="BodyText"/>
      </w:pPr>
      <w:r>
        <w:t xml:space="preserve">Final Thought: The synergy between a skilled Translator Interpreter and the dynamic environment of Japan Tokyo creates a pathway for true cross-cultural understanding.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Interpreter Services in Japan Tokyo</dc:title>
  <dc:creator/>
  <dc:language>en</dc:language>
  <cp:keywords/>
  <dcterms:created xsi:type="dcterms:W3CDTF">2026-07-30T05:41:54Z</dcterms:created>
  <dcterms:modified xsi:type="dcterms:W3CDTF">2026-07-30T05:41:54Z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