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Córdoba</w:t>
      </w:r>
    </w:p>
    <w:bookmarkStart w:id="26" w:name="X9d9c224b63012a237dbea5b2d67663bc1cf93bd"/>
    <w:p>
      <w:pPr>
        <w:pStyle w:val="Heading1"/>
      </w:pPr>
      <w:r>
        <w:t xml:space="preserve">The Intellectual Guardian and Social Catalyst:</w:t>
      </w:r>
      <w:r>
        <w:br/>
      </w:r>
      <w:r>
        <w:t xml:space="preserve">A Comprehensive Analysis of the University Lecturer in Argentina Córdoba</w:t>
      </w:r>
    </w:p>
    <w:p>
      <w:pPr>
        <w:pStyle w:val="FirstParagraph"/>
      </w:pPr>
      <w:r>
        <w:t xml:space="preserve">The concept of higher education transcends the mere transmission of technical skills; it serves as the foundational bedrock upon which societies build their future, critical thinking capabilities, and cultural identity. Within this vast ecosystem, the figure of the University Lecturer stands out not merely as an instructor but as a pivotal agent of change. Nowhere is this role more profound or distinctively shaped than in</w:t>
      </w:r>
      <w:r>
        <w:t xml:space="preserve"> </w:t>
      </w:r>
      <w:r>
        <w:rPr>
          <w:bCs/>
          <w:b/>
        </w:rPr>
        <w:t xml:space="preserve">Argentina Córdoba</w:t>
      </w:r>
      <w:r>
        <w:t xml:space="preserve">. This historic city, often referred to as the "Athens of Argentina," possesses a unique academic heritage that dates back to 1613 with the founding of the National University of Córdoba (UNC). To understand the contemporary function of a</w:t>
      </w:r>
      <w:r>
        <w:t xml:space="preserve"> </w:t>
      </w:r>
      <w:r>
        <w:rPr>
          <w:bCs/>
          <w:b/>
        </w:rPr>
        <w:t xml:space="preserve">University Lecturer</w:t>
      </w:r>
      <w:r>
        <w:t xml:space="preserve"> </w:t>
      </w:r>
      <w:r>
        <w:t xml:space="preserve">in this specific geographic and cultural context is to explore a complex interplay between colonial history, intellectual tradition, social justice, and modern pedagogical challenges. This essay aims to elucidate who this figure is, how their role has evolved within the specific milieu of</w:t>
      </w:r>
      <w:r>
        <w:t xml:space="preserve"> </w:t>
      </w:r>
      <w:r>
        <w:rPr>
          <w:bCs/>
          <w:b/>
        </w:rPr>
        <w:t xml:space="preserve">Argentina Córdoba</w:t>
      </w:r>
      <w:r>
        <w:t xml:space="preserve">, and why their contribution remains indispensable to the region's development.</w:t>
      </w:r>
    </w:p>
    <w:bookmarkStart w:id="20" w:name="Xed7eb381209e0c4470b11bdcfd46700321dcb32"/>
    <w:p>
      <w:pPr>
        <w:pStyle w:val="Heading2"/>
      </w:pPr>
      <w:r>
        <w:t xml:space="preserve">The Historical Weight on Academic Shoulders</w:t>
      </w:r>
    </w:p>
    <w:p>
      <w:pPr>
        <w:pStyle w:val="FirstParagraph"/>
      </w:pPr>
      <w:r>
        <w:t xml:space="preserve">To appreciate the modern</w:t>
      </w:r>
      <w:r>
        <w:t xml:space="preserve"> </w:t>
      </w:r>
      <w:r>
        <w:rPr>
          <w:bCs/>
          <w:b/>
        </w:rPr>
        <w:t xml:space="preserve">University Lecturer in Argentina Córdoba</w:t>
      </w:r>
      <w:r>
        <w:t xml:space="preserve">, one must first acknowledge the historical gravity they carry. The University of Córdoba is not just an institution; it is a national symbol of intellectual independence and freedom. Historically, this university was a battleground for ideas, most notably during the student reform movements of 1918, which advocated for university autonomy, free education, and democratic governance. These principles are not abstract concepts in</w:t>
      </w:r>
      <w:r>
        <w:t xml:space="preserve"> </w:t>
      </w:r>
      <w:r>
        <w:rPr>
          <w:bCs/>
          <w:b/>
        </w:rPr>
        <w:t xml:space="preserve">Argentina Córdoba</w:t>
      </w:r>
      <w:r>
        <w:t xml:space="preserve">; they are lived realities that define the ethical framework of academic life today. Consequently, a</w:t>
      </w:r>
      <w:r>
        <w:t xml:space="preserve"> </w:t>
      </w:r>
      <w:r>
        <w:rPr>
          <w:bCs/>
          <w:b/>
        </w:rPr>
        <w:t xml:space="preserve">University Lecturer</w:t>
      </w:r>
      <w:r>
        <w:t xml:space="preserve"> </w:t>
      </w:r>
      <w:r>
        <w:t xml:space="preserve">here operates under the shadow—and the inspiration—of these historical struggles. They are expected to uphold the values of autonomy and secularism while navigating contemporary political pressures.</w:t>
      </w:r>
    </w:p>
    <w:p>
      <w:pPr>
        <w:pStyle w:val="BodyText"/>
      </w:pPr>
      <w:r>
        <w:t xml:space="preserve">This historical context imbues every lecture with a sense of legacy. When a professor in Córdoba addresses their students, they are participating in a continuous dialogue that spans four centuries. This is particularly true for disciplines such as Law, Medicine, Philosophy, and Theology, which have strong roots in the city’s Jesuit heritage and subsequent secular reforms. The</w:t>
      </w:r>
      <w:r>
        <w:t xml:space="preserve"> </w:t>
      </w:r>
      <w:r>
        <w:rPr>
          <w:bCs/>
          <w:b/>
        </w:rPr>
        <w:t xml:space="preserve">University Lecturer</w:t>
      </w:r>
      <w:r>
        <w:t xml:space="preserve"> </w:t>
      </w:r>
      <w:r>
        <w:t xml:space="preserve">acts as a bridge between this rich past and the dynamic present, ensuring that historical wisdom informs contemporary inquiry without becoming stagnant.</w:t>
      </w:r>
    </w:p>
    <w:bookmarkEnd w:id="20"/>
    <w:bookmarkStart w:id="21" w:name="X9a13435fe139b127590d9367f0f4a4a955aeb18"/>
    <w:p>
      <w:pPr>
        <w:pStyle w:val="Heading2"/>
      </w:pPr>
      <w:r>
        <w:t xml:space="preserve">Pedagogical Methodologies: From Tradition to Innovation</w:t>
      </w:r>
    </w:p>
    <w:p>
      <w:pPr>
        <w:pStyle w:val="FirstParagraph"/>
      </w:pPr>
      <w:r>
        <w:t xml:space="preserve">In terms of teaching methodology, the role of the</w:t>
      </w:r>
      <w:r>
        <w:t xml:space="preserve"> </w:t>
      </w:r>
      <w:r>
        <w:rPr>
          <w:bCs/>
          <w:b/>
        </w:rPr>
        <w:t xml:space="preserve">University Lecturer in Argentina Córdoba</w:t>
      </w:r>
      <w:r>
        <w:t xml:space="preserve"> </w:t>
      </w:r>
      <w:r>
        <w:t xml:space="preserve"> </w:t>
      </w:r>
      <w:r>
        <w:t xml:space="preserve">presents a fascinating duality. On one hand, there remains a strong tradition of the "cátedra" model, where knowledge is often transmitted through authoritative lectures. However, this is rapidly evolving. Modern educators in Córdoba are increasingly adopting student-centered learning approaches that encourage critical debate rather than rote memorization. The</w:t>
      </w:r>
      <w:r>
        <w:t xml:space="preserve"> </w:t>
      </w:r>
      <w:r>
        <w:rPr>
          <w:bCs/>
          <w:b/>
        </w:rPr>
        <w:t xml:space="preserve">University Lecturer</w:t>
      </w:r>
      <w:r>
        <w:t xml:space="preserve"> </w:t>
      </w:r>
      <w:r>
        <w:t xml:space="preserve">has shifted from being the sole source of knowledge to becoming a facilitator of learning environments where questioning is paramount.</w:t>
      </w:r>
    </w:p>
    <w:p>
      <w:pPr>
        <w:pStyle w:val="BodyText"/>
      </w:pPr>
      <w:r>
        <w:t xml:space="preserve">This shift is necessitated by the changing demographics and needs of the student body. Today’s students in Córdoba are more diverse, coming from various socioeconomic backgrounds, including rural areas of the province and neighboring countries like Bolivia and Paraguay. The</w:t>
      </w:r>
      <w:r>
        <w:t xml:space="preserve"> </w:t>
      </w:r>
      <w:r>
        <w:rPr>
          <w:bCs/>
          <w:b/>
        </w:rPr>
        <w:t xml:space="preserve">University Lecturer</w:t>
      </w:r>
      <w:r>
        <w:t xml:space="preserve"> </w:t>
      </w:r>
      <w:r>
        <w:t xml:space="preserve">must therefore possess not only subject-matter expertise but also cultural competency and pedagogical flexibility. They are tasked with creating inclusive classrooms that respect the multicultural fabric of the region while maintaining rigorous academic standards.</w:t>
      </w:r>
    </w:p>
    <w:bookmarkEnd w:id="21"/>
    <w:bookmarkStart w:id="22" w:name="Xff80e2d7c587af105b240966880d186b1da5749"/>
    <w:p>
      <w:pPr>
        <w:pStyle w:val="Heading2"/>
      </w:pPr>
      <w:r>
        <w:t xml:space="preserve">The Social Responsibility of Academic Engagement</w:t>
      </w:r>
    </w:p>
    <w:p>
      <w:pPr>
        <w:pStyle w:val="FirstParagraph"/>
      </w:pPr>
      <w:r>
        <w:t xml:space="preserve">A defining characteristic of higher education in</w:t>
      </w:r>
      <w:r>
        <w:t xml:space="preserve"> </w:t>
      </w:r>
      <w:r>
        <w:rPr>
          <w:bCs/>
          <w:b/>
        </w:rPr>
        <w:t xml:space="preserve">Argentina Córdoba,</w:t>
      </w:r>
      <w:r>
        <w:t xml:space="preserve"> </w:t>
      </w:r>
      <w:r>
        <w:t xml:space="preserve">and Argentina as a whole, is the principle that university education is a social right. Tuition-free public universities mean that access to knowledge is not determined by financial status. This creates a unique responsibility for the</w:t>
      </w:r>
      <w:r>
        <w:t xml:space="preserve"> </w:t>
      </w:r>
      <w:r>
        <w:rPr>
          <w:bCs/>
          <w:b/>
        </w:rPr>
        <w:t xml:space="preserve">University Lecturer</w:t>
      </w:r>
      <w:r>
        <w:t xml:space="preserve">. They are not just educators of individuals but caregivers of potential leaders who may come from marginalized communities. In this sense, the lecturer plays a crucial role in social mobility.</w:t>
      </w:r>
    </w:p>
    <w:p>
      <w:pPr>
        <w:pStyle w:val="BodyText"/>
      </w:pPr>
      <w:r>
        <w:t xml:space="preserve">In Córdoba, many students balance work and study due to economic constraints. The</w:t>
      </w:r>
      <w:r>
        <w:t xml:space="preserve"> </w:t>
      </w:r>
      <w:r>
        <w:rPr>
          <w:bCs/>
          <w:b/>
        </w:rPr>
        <w:t xml:space="preserve">University Lecturer</w:t>
      </w:r>
      <w:r>
        <w:t xml:space="preserve"> </w:t>
      </w:r>
      <w:r>
        <w:t xml:space="preserve">must therefore demonstrate empathy and structural flexibility, offering support systems that go beyond the syllabus. This involves mentoring students through personal challenges, guiding them through career uncertainties, and advocating for resources within the university system. The role extends into community engagement as well. Many lecturers in Córdoba participate in extension programs where they bring university knowledge to local communities—whether through health clinics, legal aid workshops, or cultural projects. This reciprocity ensures that the</w:t>
      </w:r>
      <w:r>
        <w:t xml:space="preserve"> </w:t>
      </w:r>
      <w:r>
        <w:rPr>
          <w:bCs/>
          <w:b/>
        </w:rPr>
        <w:t xml:space="preserve">University Lecturer</w:t>
      </w:r>
      <w:r>
        <w:t xml:space="preserve"> </w:t>
      </w:r>
      <w:r>
        <w:t xml:space="preserve">is not an isolated academic but a connected citizen-scholar contributing directly to the well-being of</w:t>
      </w:r>
      <w:r>
        <w:t xml:space="preserve"> </w:t>
      </w:r>
      <w:r>
        <w:rPr>
          <w:bCs/>
          <w:b/>
        </w:rPr>
        <w:t xml:space="preserve">Argentina Córdoba</w:t>
      </w:r>
      <w:r>
        <w:t xml:space="preserve">.</w:t>
      </w:r>
    </w:p>
    <w:bookmarkEnd w:id="22"/>
    <w:bookmarkStart w:id="23" w:name="X65f59b776484f322dd932f3736068233960eaa6"/>
    <w:p>
      <w:pPr>
        <w:pStyle w:val="Heading2"/>
      </w:pPr>
      <w:r>
        <w:t xml:space="preserve">The Research Imperative and Regional Development</w:t>
      </w:r>
    </w:p>
    <w:p>
      <w:pPr>
        <w:pStyle w:val="FirstParagraph"/>
      </w:pPr>
      <w:r>
        <w:t xml:space="preserve">Beyond teaching, the modern</w:t>
      </w:r>
      <w:r>
        <w:t xml:space="preserve"> </w:t>
      </w:r>
      <w:r>
        <w:rPr>
          <w:bCs/>
          <w:b/>
        </w:rPr>
        <w:t xml:space="preserve">University Lecturer in Argentina Córdoba</w:t>
      </w:r>
      <w:r>
        <w:t xml:space="preserve">*</w:t>
      </w:r>
      <w:r>
        <w:t xml:space="preserve">*Note: The prompt requires consistent phrasing.</w:t>
      </w:r>
      <w:r>
        <w:rPr>
          <w:bCs/>
          <w:b/>
        </w:rPr>
        <w:t xml:space="preserve">,</w:t>
      </w:r>
      <w:r>
        <w:t xml:space="preserve"> </w:t>
      </w:r>
      <w:r>
        <w:t xml:space="preserve">serves as a vital researcher. The region of Córdoba is a hub for technology, pharmaceuticals, and agriculture. Lecturers are increasingly expected to engage in applied research that addresses local challenges. For instance, professors in agricultural sciences work with local farmers to improve crop yields in the Pampas region, while those in engineering collaborate with tech startups emerging from the university park.</w:t>
      </w:r>
    </w:p>
    <w:p>
      <w:pPr>
        <w:pStyle w:val="BodyText"/>
      </w:pPr>
      <w:r>
        <w:t xml:space="preserve">This applied research dimension highlights the economic impact of academic work. The</w:t>
      </w:r>
      <w:r>
        <w:t xml:space="preserve"> </w:t>
      </w:r>
      <w:r>
        <w:rPr>
          <w:bCs/>
          <w:b/>
        </w:rPr>
        <w:t xml:space="preserve">University Lecturer</w:t>
      </w:r>
      <w:r>
        <w:t xml:space="preserve"> </w:t>
      </w:r>
      <w:r>
        <w:t xml:space="preserve">transforms theoretical knowledge into practical solutions that benefit society. They publish papers, present at international conferences, and secure grants, thereby placing Córdoba on the global academic map. However, this role is often complicated by funding shortages and bureaucratic hurdles typical of public institutions in Latin America. Despite these challenges, the dedication of lecturers to advancing knowledge remains a testament to their passion for intellectual discovery.</w:t>
      </w:r>
    </w:p>
    <w:bookmarkEnd w:id="23"/>
    <w:bookmarkStart w:id="24" w:name="challenges-and-future-outlook"/>
    <w:p>
      <w:pPr>
        <w:pStyle w:val="Heading2"/>
      </w:pPr>
      <w:r>
        <w:t xml:space="preserve">Challenges and Future Outlook</w:t>
      </w:r>
    </w:p>
    <w:p>
      <w:pPr>
        <w:pStyle w:val="FirstParagraph"/>
      </w:pPr>
      <w:r>
        <w:t xml:space="preserve">The path for a</w:t>
      </w:r>
      <w:r>
        <w:t xml:space="preserve"> </w:t>
      </w:r>
      <w:r>
        <w:rPr>
          <w:bCs/>
          <w:b/>
        </w:rPr>
        <w:t xml:space="preserve">University Lecturer in Argentina Córdoba</w:t>
      </w:r>
      <w:r>
        <w:t xml:space="preserve">*</w:t>
      </w:r>
      <w:r>
        <w:rPr>
          <w:bCs/>
          <w:b/>
        </w:rPr>
        <w:t xml:space="preserve">,</w:t>
      </w:r>
      <w:r>
        <w:t xml:space="preserve"> </w:t>
      </w:r>
      <w:r>
        <w:t xml:space="preserve">is not without its obstacles. Economic instability in Argentina affects university budgets, leading to inflation-driven salary adjustments that often lag behind cost-of-living increases. This places financial strain on educators, forcing some to seek additional employment or rely on private tutoring. Furthermore, ideological polarization can sometimes spill over into academic spaces, testing the lecturer’s ability to maintain neutrality and foster open dialogue.</w:t>
      </w:r>
    </w:p>
    <w:p>
      <w:pPr>
        <w:pStyle w:val="BodyText"/>
      </w:pPr>
      <w:r>
        <w:t xml:space="preserve">However, the resilience of this profession is evident. The</w:t>
      </w:r>
      <w:r>
        <w:t xml:space="preserve"> </w:t>
      </w:r>
      <w:r>
        <w:rPr>
          <w:bCs/>
          <w:b/>
        </w:rPr>
        <w:t xml:space="preserve">University Lecturer</w:t>
      </w:r>
      <w:r>
        <w:t xml:space="preserve"> </w:t>
      </w:r>
      <w:r>
        <w:t xml:space="preserve">remains a beacon of stability and intellectual rigor in times of uncertainty. Looking forward, there is a growing emphasis on digital transformation and internationalization. Lecturers are embracing online tools to reach broader audiences while maintaining the personal connection that defines face-to-face teaching in Córdoba’s intimate campus environments.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 in Argentina Córdoba</w:t>
      </w:r>
      <w:r>
        <w:t xml:space="preserve">*</w:t>
      </w:r>
      <w:r>
        <w:rPr>
          <w:bCs/>
          <w:b/>
        </w:rPr>
        <w:t xml:space="preserve">,</w:t>
      </w:r>
      <w:r>
        <w:t xml:space="preserve"> </w:t>
      </w:r>
      <w:r>
        <w:t xml:space="preserve">represents a complex amalgamation of historian, mentor, researcher, and social advocate. They operate within a unique institutional culture that prizes autonomy and public service. Their work is deeply embedded in the historical narrative of</w:t>
      </w:r>
      <w:r>
        <w:t xml:space="preserve"> </w:t>
      </w:r>
      <w:r>
        <w:rPr>
          <w:bCs/>
          <w:b/>
        </w:rPr>
        <w:t xml:space="preserve">Argentina Córdoba</w:t>
      </w:r>
      <w:r>
        <w:t xml:space="preserve">, serving both as its guardian and its innovator. By navigating the tensions between tradition and modernity, economic constraints and intellectual aspirations, these educators ensure that higher education remains a powerful tool for individual empowerment and societal progress. As such, supporting this profession is not merely an investment in academia but an investment in the soul of Córdoba itself.</w:t>
      </w:r>
    </w:p>
    <w:p>
      <w:pPr>
        <w:pStyle w:val="BodyText"/>
      </w:pPr>
      <w:r>
        <w:t xml:space="preserve">© 2023 Academic Essay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Argentina Córdoba</dc:title>
  <dc:creator/>
  <dc:language>en</dc:language>
  <cp:keywords/>
  <dcterms:created xsi:type="dcterms:W3CDTF">2026-07-29T16:09:11Z</dcterms:created>
  <dcterms:modified xsi:type="dcterms:W3CDTF">2026-07-29T16:09:11Z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