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India</w:t>
      </w:r>
      <w:r>
        <w:t xml:space="preserve"> </w:t>
      </w:r>
      <w:r>
        <w:t xml:space="preserve">Bangalore</w:t>
      </w:r>
    </w:p>
    <w:bookmarkStart w:id="25" w:name="Xdfc0e3ff2f75e1fc6fc21861b76b3f0bf053f02"/>
    <w:p>
      <w:pPr>
        <w:pStyle w:val="Heading1"/>
      </w:pPr>
      <w:r>
        <w:t xml:space="preserve">The Evolution and Impact of the University Lecturer in India Bangalore</w:t>
      </w:r>
    </w:p>
    <w:p>
      <w:pPr>
        <w:pStyle w:val="FirstParagraph"/>
      </w:pPr>
      <w:r>
        <w:t xml:space="preserve">In the vast tapestry of higher education across South Asia, few cities embody the intersection of tradition and modernity as vividly as India Bangalore. Known globally as the "Silicon Valley of India," this metropolis is undergoing a rapid transformation that is deeply intertwined with its academic institutions. Central to this transformation is a role that has evolved from mere information transmission to complex mentorship and innovation facilitation: the</w:t>
      </w:r>
      <w:r>
        <w:t xml:space="preserve"> </w:t>
      </w:r>
      <w:r>
        <w:rPr>
          <w:bCs/>
          <w:b/>
        </w:rPr>
        <w:t xml:space="preserve">University Lecturer</w:t>
      </w:r>
      <w:r>
        <w:t xml:space="preserve">. To understand the educational landscape of</w:t>
      </w:r>
      <w:r>
        <w:t xml:space="preserve"> </w:t>
      </w:r>
      <w:r>
        <w:rPr>
          <w:bCs/>
          <w:b/>
        </w:rPr>
        <w:t xml:space="preserve">India Bangalore</w:t>
      </w:r>
      <w:r>
        <w:t xml:space="preserve">, one must examine the changing responsibilities, challenges, and profound impact of this critical profession within an academic</w:t>
      </w:r>
      <w:r>
        <w:t xml:space="preserve"> </w:t>
      </w:r>
      <w:r>
        <w:rPr>
          <w:bCs/>
          <w:b/>
        </w:rPr>
        <w:t xml:space="preserve">Essay</w:t>
      </w:r>
      <w:r>
        <w:t xml:space="preserve"> </w:t>
      </w:r>
      <w:r>
        <w:t xml:space="preserve">format that honors its significance.</w:t>
      </w:r>
    </w:p>
    <w:bookmarkStart w:id="20" w:name="X7e742887fb236035002421183a8d80d8862b1f1"/>
    <w:p>
      <w:pPr>
        <w:pStyle w:val="Heading2"/>
      </w:pPr>
      <w:r>
        <w:t xml:space="preserve">The Historical Context and Modern Shifts in India Bangalore</w:t>
      </w:r>
    </w:p>
    <w:p>
      <w:pPr>
        <w:pStyle w:val="FirstParagraph"/>
      </w:pPr>
      <w:r>
        <w:t xml:space="preserve">The history of higher education in Bangalore is rooted in institutions like the University of Mysore's regional colleges and later, the establishment of prestigious engineering institutes such as the Indian Institute of Science (IISc). For decades, the role of a</w:t>
      </w:r>
      <w:r>
        <w:t xml:space="preserve"> </w:t>
      </w:r>
      <w:r>
        <w:rPr>
          <w:bCs/>
          <w:b/>
        </w:rPr>
        <w:t xml:space="preserve">University Lecturer</w:t>
      </w:r>
      <w:r>
        <w:t xml:space="preserve"> </w:t>
      </w:r>
      <w:r>
        <w:t xml:space="preserve">was largely defined by tenure-based security, research output measured primarily by publications, and classroom instruction that followed a standardized curriculum. However, as Bangalore emerged as a global hub for technology and startup culture in the 1990s and 2000s, the expectations placed upon faculty members began to shift dramatically.</w:t>
      </w:r>
    </w:p>
    <w:p>
      <w:pPr>
        <w:pStyle w:val="BodyText"/>
      </w:pPr>
      <w:r>
        <w:t xml:space="preserve">In this dynamic environment of</w:t>
      </w:r>
      <w:r>
        <w:t xml:space="preserve"> </w:t>
      </w:r>
      <w:r>
        <w:rPr>
          <w:bCs/>
          <w:b/>
        </w:rPr>
        <w:t xml:space="preserve">India Bangalore</w:t>
      </w:r>
      <w:r>
        <w:t xml:space="preserve">, the</w:t>
      </w:r>
      <w:r>
        <w:t xml:space="preserve"> </w:t>
      </w:r>
      <w:r>
        <w:rPr>
          <w:bCs/>
          <w:b/>
        </w:rPr>
        <w:t xml:space="preserve">University Lecturer</w:t>
      </w:r>
      <w:r>
        <w:t xml:space="preserve"> </w:t>
      </w:r>
      <w:r>
        <w:t xml:space="preserve">is no longer just a keeper of knowledge but a bridge between academic theory and industry application. The city’s booming IT sector, pharmaceutical research, and biotechnology industries demand graduates who are not only theoretically sound but also practically competent. Consequently, lecturers in this region are increasingly pressured to integrate industry-relevant projects into their syllabi, collaborate with corporate partners for internships, and stay abreast of rapid technological advancements. This shift represents a fundamental change in the identity of the educator within the</w:t>
      </w:r>
      <w:r>
        <w:t xml:space="preserve"> </w:t>
      </w:r>
      <w:r>
        <w:rPr>
          <w:bCs/>
          <w:b/>
        </w:rPr>
        <w:t xml:space="preserve">Essay</w:t>
      </w:r>
      <w:r>
        <w:t xml:space="preserve"> </w:t>
      </w:r>
      <w:r>
        <w:t xml:space="preserve">narrative of Bangalore’s academic growth.</w:t>
      </w:r>
    </w:p>
    <w:bookmarkEnd w:id="20"/>
    <w:bookmarkStart w:id="21" w:name="the-dual-mandate-research-and-pedagogy"/>
    <w:p>
      <w:pPr>
        <w:pStyle w:val="Heading2"/>
      </w:pPr>
      <w:r>
        <w:t xml:space="preserve">The Dual Mandate: Research and Pedagogy</w:t>
      </w:r>
    </w:p>
    <w:p>
      <w:pPr>
        <w:pStyle w:val="FirstParagraph"/>
      </w:pPr>
      <w:r>
        <w:t xml:space="preserve">A defining characteristic of the modern</w:t>
      </w:r>
      <w:r>
        <w:t xml:space="preserve"> </w:t>
      </w:r>
      <w:r>
        <w:rPr>
          <w:bCs/>
          <w:b/>
        </w:rPr>
        <w:t xml:space="preserve">University Lecturer</w:t>
      </w:r>
      <w:r>
        <w:t xml:space="preserve">, particularly in top-tier institutions across</w:t>
      </w:r>
      <w:r>
        <w:t xml:space="preserve"> </w:t>
      </w:r>
      <w:r>
        <w:rPr>
          <w:bCs/>
          <w:b/>
        </w:rPr>
        <w:t xml:space="preserve">India Bangalore</w:t>
      </w:r>
      <w:r>
        <w:t xml:space="preserve">, is the dual mandate of conducting high-level research while maintaining effective pedagogy. Unlike other regions where teaching might be the primary focus for certain levels of faculty, Bangalore’s competitive landscape requires lecturers to publish in international journals, secure grants, and contribute to the global knowledge base. This pressure can be immense, yet it drives innovation.</w:t>
      </w:r>
    </w:p>
    <w:p>
      <w:pPr>
        <w:pStyle w:val="BodyText"/>
      </w:pPr>
      <w:r>
        <w:t xml:space="preserve">The impact of this dual role is visible in the rise of spin-off companies and patents developed within university labs in Bangalore. Lecturers are often seen as entrepreneurs in their own right, guiding students not just through exams but through incubation centers located on campus. This holistic approach transforms the classroom into a laboratory for innovation, where the</w:t>
      </w:r>
      <w:r>
        <w:t xml:space="preserve"> </w:t>
      </w:r>
      <w:r>
        <w:rPr>
          <w:bCs/>
          <w:b/>
        </w:rPr>
        <w:t xml:space="preserve">University Lecturer</w:t>
      </w:r>
      <w:r>
        <w:t xml:space="preserve"> </w:t>
      </w:r>
      <w:r>
        <w:t xml:space="preserve">acts as both mentor and co-founder of ideas. The synergy between academic rigor and entrepreneurial spirit is a hallmark of education in</w:t>
      </w:r>
      <w:r>
        <w:t xml:space="preserve"> </w:t>
      </w:r>
      <w:r>
        <w:rPr>
          <w:bCs/>
          <w:b/>
        </w:rPr>
        <w:t xml:space="preserve">India Bangalore</w:t>
      </w:r>
      <w:r>
        <w:t xml:space="preserve">, creating a unique ecosystem that differs significantly from traditional western or northern Indian educational models.</w:t>
      </w:r>
    </w:p>
    <w:bookmarkEnd w:id="21"/>
    <w:bookmarkStart w:id="22" w:name="the-challenge-of-diversity-and-inclusion"/>
    <w:p>
      <w:pPr>
        <w:pStyle w:val="Heading2"/>
      </w:pPr>
      <w:r>
        <w:t xml:space="preserve">The Challenge of Diversity and Inclusion</w:t>
      </w:r>
    </w:p>
    <w:p>
      <w:pPr>
        <w:pStyle w:val="FirstParagraph"/>
      </w:pPr>
      <w:r>
        <w:t xml:space="preserve">Bangalore is one of the most diverse cities in India, hosting people from every state, language group, and cultural background. This diversity is reflected in its universities. For the</w:t>
      </w:r>
      <w:r>
        <w:t xml:space="preserve"> </w:t>
      </w:r>
      <w:r>
        <w:rPr>
          <w:bCs/>
          <w:b/>
        </w:rPr>
        <w:t xml:space="preserve">University Lecturer</w:t>
      </w:r>
      <w:r>
        <w:t xml:space="preserve">, this presents both a challenge and an opportunity. Teaching a class where students may come from rural backgrounds alongside those with international exposure requires adaptive teaching strategies.</w:t>
      </w:r>
    </w:p>
    <w:p>
      <w:pPr>
        <w:pStyle w:val="BodyText"/>
      </w:pPr>
      <w:r>
        <w:t xml:space="preserve">An effective</w:t>
      </w:r>
      <w:r>
        <w:t xml:space="preserve"> </w:t>
      </w:r>
      <w:r>
        <w:rPr>
          <w:bCs/>
          <w:b/>
        </w:rPr>
        <w:t xml:space="preserve">University Lecturer</w:t>
      </w:r>
      <w:r>
        <w:t xml:space="preserve"> </w:t>
      </w:r>
      <w:r>
        <w:t xml:space="preserve">in this context must be culturally sensitive and pedagogically flexible. They must navigate the complexities of language barriers, varying levels of prior education, and socio-economic disparities. In an academic</w:t>
      </w:r>
      <w:r>
        <w:t xml:space="preserve"> </w:t>
      </w:r>
      <w:r>
        <w:rPr>
          <w:bCs/>
          <w:b/>
        </w:rPr>
        <w:t xml:space="preserve">Essay</w:t>
      </w:r>
      <w:r>
        <w:t xml:space="preserve">, it is important to note that lecturers often spend significant time on remedial teaching or counseling to ensure that students from underrepresented groups can compete effectively in the job market. This aspect of mentorship goes beyond academics; it is about social mobility and inclusion, a core responsibility of educators in</w:t>
      </w:r>
      <w:r>
        <w:t xml:space="preserve"> </w:t>
      </w:r>
      <w:r>
        <w:rPr>
          <w:bCs/>
          <w:b/>
        </w:rPr>
        <w:t xml:space="preserve">India Bangalore</w:t>
      </w:r>
      <w:r>
        <w:t xml:space="preserve">.</w:t>
      </w:r>
    </w:p>
    <w:bookmarkEnd w:id="22"/>
    <w:bookmarkStart w:id="23" w:name="Xcf95890ff068981f360e2a33a7b4bdb720f9dab"/>
    <w:p>
      <w:pPr>
        <w:pStyle w:val="Heading2"/>
      </w:pPr>
      <w:r>
        <w:t xml:space="preserve">The Impact on Student Outcomes and Society</w:t>
      </w:r>
    </w:p>
    <w:p>
      <w:pPr>
        <w:pStyle w:val="FirstParagraph"/>
      </w:pPr>
      <w:r>
        <w:t xml:space="preserve">The ultimate measure of success for a</w:t>
      </w:r>
      <w:r>
        <w:t xml:space="preserve"> </w:t>
      </w:r>
      <w:r>
        <w:rPr>
          <w:bCs/>
          <w:b/>
        </w:rPr>
        <w:t xml:space="preserve">University Lecturer</w:t>
      </w:r>
      <w:r>
        <w:t xml:space="preserve"> </w:t>
      </w:r>
      <w:r>
        <w:t xml:space="preserve">is the trajectory of their students. In Bangalore, this impact is tangible. The city’s workforce, which powers India’s digital infrastructure, is largely trained in these institutions. Lecturers who emphasize critical thinking, coding skills, ethical reasoning, and problem-solving produce graduates who are competitive globally.</w:t>
      </w:r>
    </w:p>
    <w:p>
      <w:pPr>
        <w:numPr>
          <w:ilvl w:val="0"/>
          <w:numId w:val="1001"/>
        </w:numPr>
        <w:pStyle w:val="Compact"/>
      </w:pPr>
      <w:r>
        <w:rPr>
          <w:bCs/>
          <w:b/>
        </w:rPr>
        <w:t xml:space="preserve">Critical Thinking:</w:t>
      </w:r>
      <w:r>
        <w:t xml:space="preserve"> </w:t>
      </w:r>
      <w:r>
        <w:t xml:space="preserve">Modern lecturers encourage debate and inquiry over rote learning, preparing students for complex problem-solving in tech environments.</w:t>
      </w:r>
    </w:p>
    <w:p>
      <w:pPr>
        <w:numPr>
          <w:ilvl w:val="0"/>
          <w:numId w:val="1001"/>
        </w:numPr>
        <w:pStyle w:val="Compact"/>
      </w:pPr>
      <w:r>
        <w:rPr>
          <w:bCs/>
          <w:b/>
        </w:rPr>
        <w:t xml:space="preserve">Ethical Leadership:</w:t>
      </w:r>
      <w:r>
        <w:t xml:space="preserve"> </w:t>
      </w:r>
      <w:r>
        <w:t xml:space="preserve">With the rise of AI and big data, lecturers play a crucial role in instilling ethical frameworks necessary for responsible innovation.</w:t>
      </w:r>
    </w:p>
    <w:p>
      <w:pPr>
        <w:numPr>
          <w:ilvl w:val="0"/>
          <w:numId w:val="1001"/>
        </w:numPr>
        <w:pStyle w:val="Compact"/>
      </w:pPr>
      <w:r>
        <w:rPr>
          <w:bCs/>
          <w:b/>
        </w:rPr>
        <w:t xml:space="preserve">Social Responsibility:</w:t>
      </w:r>
      <w:r>
        <w:t xml:space="preserve"> </w:t>
      </w:r>
      <w:r>
        <w:t xml:space="preserve">Many Bangalore-based university programs now include community service, with lecturers guiding students to address local urban challenges like traffic, waste management, and digital divide through technology.</w:t>
      </w:r>
    </w:p>
    <w:p>
      <w:pPr>
        <w:pStyle w:val="FirstParagraph"/>
      </w:pPr>
      <w:r>
        <w:t xml:space="preserve">This societal impact reinforces the idea that education in</w:t>
      </w:r>
      <w:r>
        <w:t xml:space="preserve"> </w:t>
      </w:r>
      <w:r>
        <w:rPr>
          <w:bCs/>
          <w:b/>
        </w:rPr>
        <w:t xml:space="preserve">India Bangalore</w:t>
      </w:r>
      <w:r>
        <w:t xml:space="preserve"> </w:t>
      </w:r>
      <w:r>
        <w:t xml:space="preserve">is not an isolated academic exercise but a driver of urban development. The</w:t>
      </w:r>
      <w:r>
        <w:t xml:space="preserve"> </w:t>
      </w:r>
      <w:r>
        <w:rPr>
          <w:bCs/>
          <w:b/>
        </w:rPr>
        <w:t xml:space="preserve">University Lecturer</w:t>
      </w:r>
      <w:r>
        <w:t xml:space="preserve">, therefore, holds a position of significant influence, shaping the future leaders of one of the world’s most important technological hubs.</w:t>
      </w:r>
    </w:p>
    <w:bookmarkEnd w:id="23"/>
    <w:bookmarkStart w:id="24" w:name="future-directions-and-conclusion"/>
    <w:p>
      <w:pPr>
        <w:pStyle w:val="Heading2"/>
      </w:pPr>
      <w:r>
        <w:t xml:space="preserve">Future Directions and Conclusion</w:t>
      </w:r>
    </w:p>
    <w:p>
      <w:pPr>
        <w:pStyle w:val="FirstParagraph"/>
      </w:pPr>
      <w:r>
        <w:t xml:space="preserve">Looking ahead, the role of the</w:t>
      </w:r>
      <w:r>
        <w:t xml:space="preserve"> </w:t>
      </w:r>
      <w:r>
        <w:rPr>
          <w:bCs/>
          <w:b/>
        </w:rPr>
        <w:t xml:space="preserve">University Lecturer</w:t>
      </w:r>
      <w:r>
        <w:t xml:space="preserve"> </w:t>
      </w:r>
      <w:r>
        <w:t xml:space="preserve">in Bangalore will likely become even more interdisciplinary. As challenges become more complex—ranging from climate change to cybersecurity—universities are breaking down departmental silos. Lecturers are expected to collaborate across fields, bringing together computer science, sociology, and engineering.</w:t>
      </w:r>
    </w:p>
    <w:p>
      <w:pPr>
        <w:pStyle w:val="BodyText"/>
      </w:pPr>
      <w:r>
        <w:t xml:space="preserve">In conclusion, the</w:t>
      </w:r>
      <w:r>
        <w:t xml:space="preserve"> </w:t>
      </w:r>
      <w:r>
        <w:rPr>
          <w:bCs/>
          <w:b/>
        </w:rPr>
        <w:t xml:space="preserve">University Lecturer</w:t>
      </w:r>
      <w:r>
        <w:t xml:space="preserve"> </w:t>
      </w:r>
      <w:r>
        <w:t xml:space="preserve">in</w:t>
      </w:r>
      <w:r>
        <w:t xml:space="preserve"> </w:t>
      </w:r>
      <w:r>
        <w:rPr>
          <w:bCs/>
          <w:b/>
        </w:rPr>
        <w:t xml:space="preserve">India Bangalore</w:t>
      </w:r>
      <w:r>
        <w:t xml:space="preserve"> </w:t>
      </w:r>
      <w:r>
        <w:t xml:space="preserve">is a pivotal figure in the region’s socio-economic fabric. They navigate a complex landscape of research demands, industry expectations, and diverse student needs. Their ability to adapt to these changes defines the quality of education provided by Bangalore’s universities. As we reflect on this dynamic profession through this</w:t>
      </w:r>
      <w:r>
        <w:t xml:space="preserve"> </w:t>
      </w:r>
      <w:r>
        <w:rPr>
          <w:bCs/>
          <w:b/>
        </w:rPr>
        <w:t xml:space="preserve">Essay</w:t>
      </w:r>
      <w:r>
        <w:t xml:space="preserve">, it becomes clear that they are not just teachers but architects of the future, molding minds that will continue to drive innovation and progress in one of the world's most vibrant cities.</w:t>
      </w:r>
    </w:p>
    <w:p>
      <w:pPr>
        <w:pStyle w:val="BodyText"/>
      </w:pPr>
      <w:r>
        <w:rPr>
          <w:iCs/>
          <w:i/>
        </w:rPr>
        <w:t xml:space="preserve">This document serves as a comprehensive analysis of the evolving role of academia in Bangalore, highlighting how local educational structures mirror global trends while maintaining unique regional characteristics.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University Lecturer in India Bangalore</dc:title>
  <dc:creator/>
  <dc:language>en</dc:language>
  <cp:keywords/>
  <dcterms:created xsi:type="dcterms:W3CDTF">2026-07-29T08:05:05Z</dcterms:created>
  <dcterms:modified xsi:type="dcterms:W3CDTF">2026-07-29T08:05:05Z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