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Mumbai</w:t>
      </w:r>
    </w:p>
    <w:bookmarkStart w:id="25" w:name="Xef60aaf9480759f5edebf7d5827dacb100d6950"/>
    <w:p>
      <w:pPr>
        <w:pStyle w:val="Heading1"/>
      </w:pPr>
      <w:r>
        <w:t xml:space="preserve">The Intellectual Anchor of the Future: An Essay on the Role and Impact of a University Lecturer in India, Mumbai</w:t>
      </w:r>
    </w:p>
    <w:p>
      <w:pPr>
        <w:pStyle w:val="FirstParagraph"/>
      </w:pPr>
      <w:r>
        <w:t xml:space="preserve">In the vast and vibrant tapestry of higher education in India, few institutions hold as much historical prestige and contemporary relevance as those located in Mumbai. As the financial capital of India and a hub for cultural diversity, Bombay (as it is affectionately known) presents a unique ecosystem for academia. At the heart of this ecosystem stands the University Lecturer, a figure who serves not merely as an instructor but as a critical catalyst for social mobility, intellectual rigor, and professional excellence in one of the world's most dynamic cities.</w:t>
      </w:r>
    </w:p>
    <w:bookmarkStart w:id="20" w:name="Xcc2b75675ed4b75c39d7d051ccb21c3616fa11b"/>
    <w:p>
      <w:pPr>
        <w:pStyle w:val="Heading2"/>
      </w:pPr>
      <w:r>
        <w:t xml:space="preserve">The Unique Context of Mumbai’s Academic Landscape</w:t>
      </w:r>
    </w:p>
    <w:p>
      <w:pPr>
        <w:pStyle w:val="FirstParagraph"/>
      </w:pPr>
      <w:r>
        <w:t xml:space="preserve">To understand the weight of the role of a University Lecturer in India, Mumbai one must first appreciate the specific challenges and opportunities presented by this metropolitan setting. Mumbai is a city defined by stark contrasts; it is where immense wealth coexists with severe poverty, where ancient traditions blend with cutting-edge technology, and where ambition knows no bounds. For students arriving at universities such as the University of Mumbai (one of the largest universities in the world), IIT Bombay, or other premier institutes from across India and abroad, these institutions are often their first exposure to a diverse peer group.</w:t>
      </w:r>
    </w:p>
    <w:p>
      <w:pPr>
        <w:pStyle w:val="BodyText"/>
      </w:pPr>
      <w:r>
        <w:t xml:space="preserve">The University Lecturer in this context acts as a mediator between global academic standards and local realities. Unlike lecturers in smaller towns where demographics may be homogenous, the lecturer in Mumbai must navigate a classroom filled with individuals from rural hinterlands, urban middle classes, and international backgrounds. This diversity demands that the teaching methodology be inclusive yet challenging, ensuring that while language barriers or differing educational foundations do not hinder learning, the intellectual discourse remains globally competitive.</w:t>
      </w:r>
    </w:p>
    <w:bookmarkEnd w:id="20"/>
    <w:bookmarkStart w:id="21" w:name="X3cdb11c53ed0692027a8c1e08c2b29318ca3ed4"/>
    <w:p>
      <w:pPr>
        <w:pStyle w:val="Heading2"/>
      </w:pPr>
      <w:r>
        <w:t xml:space="preserve">Beyond Pedagogy: The Mentor and Role Model</w:t>
      </w:r>
    </w:p>
    <w:p>
      <w:pPr>
        <w:pStyle w:val="FirstParagraph"/>
      </w:pPr>
      <w:r>
        <w:t xml:space="preserve">In India, particularly within the rigorous framework of Mumbai’s competitive academic environment, the relationship between a student and their lecturer often transcends the traditional teacher-student dynamic. In many cases, the University Lecturer becomes a mentor who guides students through not just curriculum content but also career navigation. Given Mumbai’s status as the entertainment capital (Bollywood) and financial hub (the stock exchanges), students are constantly bombarded with opportunities for internships, jobs, and entrepreneurship.</w:t>
      </w:r>
    </w:p>
    <w:p>
      <w:pPr>
        <w:pStyle w:val="BodyText"/>
      </w:pPr>
      <w:r>
        <w:t xml:space="preserve">A proficient lecturer in Mumbai must therefore possess dual competencies: academic depth and industry awareness. They are expected to bridge the gap between theoretical knowledge acquired in lecture halls and practical application required in bustling corporate offices or creative studios. For many first-generation college students from India, this guidance is invaluable. The lecturer serves as a role model who demonstrates that intellectual integrity can coexist with professional success. This mentorship aspect is crucial because, in a city as fast-paced and demanding as Mumbai, students often struggle to find direction amidst the chaos.</w:t>
      </w:r>
    </w:p>
    <w:bookmarkEnd w:id="21"/>
    <w:bookmarkStart w:id="22" w:name="X1088ffde7b417850e9a55292c859a622b0a9ea4"/>
    <w:p>
      <w:pPr>
        <w:pStyle w:val="Heading2"/>
      </w:pPr>
      <w:r>
        <w:t xml:space="preserve">Challenges Facing the University Lecturer</w:t>
      </w:r>
    </w:p>
    <w:p>
      <w:pPr>
        <w:pStyle w:val="FirstParagraph"/>
      </w:pPr>
      <w:r>
        <w:t xml:space="preserve">The life of a University Lecturer in India, Mumbai is not without its significant challenges. The sheer volume of students per faculty member can be overwhelming. In many public universities in Mumbai, classes can consist of hundreds or even thousands of students. Managing such large cohorts requires innovative pedagogical strategies that go beyond traditional blackboard teaching. Lecturers must often rely on digital tools, group projects, and continuous assessment to ensure individual student engagement.</w:t>
      </w:r>
    </w:p>
    <w:p>
      <w:pPr>
        <w:pStyle w:val="BodyText"/>
      </w:pPr>
      <w:r>
        <w:t xml:space="preserve">Furthermore, the pressure to publish research and secure grants is intense in India’s competitive academic landscape. Lecturers are expected to contribute to global knowledge while simultaneously teaching foundational courses that may lack the excitement of cutting-edge research. Balancing these dual responsibilities requires immense resilience and time management skills. Additionally, infrastructure issues—such as overcrowded classrooms or limited library resources—can sometimes hinder the effectiveness of teaching, requiring lecturers to be resourceful in finding alternative ways to deliver high-quality education.</w:t>
      </w:r>
    </w:p>
    <w:bookmarkEnd w:id="22"/>
    <w:bookmarkStart w:id="23" w:name="Xa8d103ad0a8d86d4efd905d7622f4b55b221712"/>
    <w:p>
      <w:pPr>
        <w:pStyle w:val="Heading2"/>
      </w:pPr>
      <w:r>
        <w:t xml:space="preserve">The Societal Impact: Shaping Nation Builders</w:t>
      </w:r>
    </w:p>
    <w:p>
      <w:pPr>
        <w:pStyle w:val="FirstParagraph"/>
      </w:pPr>
      <w:r>
        <w:t xml:space="preserve">The ultimate impact of a University Lecturer in Mumbai extends far beyond the university gates. India is on the cusp of becoming a leading global economy, and its youth are central to this narrative. Students graduating from Mumbai’s universities go on to become CEOs, policymakers, artists, engineers, and scientists. The values instilled by their lecturers during these formative years significantly influence how they contribute to society.</w:t>
      </w:r>
    </w:p>
    <w:p>
      <w:pPr>
        <w:pStyle w:val="BodyText"/>
      </w:pPr>
      <w:r>
        <w:t xml:space="preserve">A lecturer who emphasizes critical thinking over rote memorization helps create citizens who can question authority and innovate solutions for local problems like urban congestion or healthcare accessibility. In a country as diverse as India, the university classroom is one of the few places where social hierarchies are temporarily suspended in favor of intellectual merit. The University Lecturer plays a pivotal role in maintaining this meritocratic ideal, fostering an environment where ideas are judged on their quality rather than the background of their proponent.</w:t>
      </w:r>
    </w:p>
    <w:bookmarkEnd w:id="23"/>
    <w:bookmarkStart w:id="24" w:name="conclusion-the-indispensable-guide"/>
    <w:p>
      <w:pPr>
        <w:pStyle w:val="Heading2"/>
      </w:pPr>
      <w:r>
        <w:t xml:space="preserve">Conclusion: The Indispensable Guide</w:t>
      </w:r>
    </w:p>
    <w:p>
      <w:pPr>
        <w:pStyle w:val="FirstParagraph"/>
      </w:pPr>
      <w:r>
        <w:t xml:space="preserve">In conclusion, the role of a University Lecturer in India, Mumbai is multifaceted and profound. They are educators who must adapt to a rapidly changing technological landscape; mentors who guide young minds through one of the world’s most competitive cities; and societal architects whose influence ripples out into every sector of Indian life. While they face challenges such as large class sizes and high professional expectations, their contribution is immeasurable.</w:t>
      </w:r>
    </w:p>
    <w:p>
      <w:pPr>
        <w:pStyle w:val="BodyText"/>
      </w:pPr>
      <w:r>
        <w:t xml:space="preserve">As Mumbai continues to evolve into a smart city and a global center for innovation, the demand for lecturers who are not only knowledgeable but also empathetic and adaptable will only grow. Supporting these educators through better infrastructure, reduced administrative burdens, and enhanced professional development opportunities is essential. For in nurturing the University Lecturer of India’s bustling metropolis, we ultimately nurture the future leaders of one of the most important nations on Earth.</w:t>
      </w:r>
    </w:p>
    <w:p>
      <w:pPr>
        <w:pStyle w:val="BlockText"/>
      </w:pPr>
      <w:r>
        <w:t xml:space="preserve">"Education is not the filling of a pail, but the lighting of a fire." - W.B. Yeats</w:t>
      </w:r>
      <w:r>
        <w:br/>
      </w:r>
      <w:r>
        <w:t xml:space="preserve">In Mumbai, it is often said that education is survival. The University Lecturer ensures that this fire burns brightly for millions, illuminating paths through uncertainty toward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India, Mumbai</dc:title>
  <dc:creator/>
  <dc:language>en</dc:language>
  <cp:keywords/>
  <dcterms:created xsi:type="dcterms:W3CDTF">2026-07-29T07:00:46Z</dcterms:created>
  <dcterms:modified xsi:type="dcterms:W3CDTF">2026-07-29T07:00:46Z</dcterms:modified>
</cp:coreProperties>
</file>

<file path=docProps/custom.xml><?xml version="1.0" encoding="utf-8"?>
<Properties xmlns="http://schemas.openxmlformats.org/officeDocument/2006/custom-properties" xmlns:vt="http://schemas.openxmlformats.org/officeDocument/2006/docPropsVTypes"/>
</file>